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45" w:rsidRPr="001075C8" w:rsidRDefault="00D452F6" w:rsidP="005C5245">
      <w:pPr>
        <w:shd w:val="clear" w:color="auto" w:fill="FFFFFF"/>
        <w:jc w:val="center"/>
        <w:rPr>
          <w:b/>
          <w:color w:val="000000"/>
          <w:lang w:val="uk-UA"/>
        </w:rPr>
      </w:pPr>
      <w:bookmarkStart w:id="0" w:name="_GoBack"/>
      <w:bookmarkEnd w:id="0"/>
      <w:r>
        <w:rPr>
          <w:b/>
          <w:color w:val="000000"/>
          <w:sz w:val="28"/>
          <w:szCs w:val="28"/>
          <w:lang w:val="uk-UA"/>
        </w:rPr>
        <w:t xml:space="preserve"> </w:t>
      </w:r>
      <w:r w:rsidR="005C5245" w:rsidRPr="001075C8">
        <w:rPr>
          <w:b/>
          <w:color w:val="000000"/>
          <w:lang w:val="uk-UA"/>
        </w:rPr>
        <w:t>АНАЛІЗ РЕГУЛЯТОРНОГО ВПЛИВУ</w:t>
      </w:r>
    </w:p>
    <w:p w:rsidR="005C5245" w:rsidRPr="001075C8" w:rsidRDefault="00BD6394" w:rsidP="00AC4178">
      <w:pPr>
        <w:shd w:val="clear" w:color="auto" w:fill="FFFFFF"/>
        <w:jc w:val="center"/>
        <w:rPr>
          <w:b/>
          <w:color w:val="000000"/>
          <w:lang w:val="uk-UA"/>
        </w:rPr>
      </w:pPr>
      <w:r w:rsidRPr="001075C8">
        <w:rPr>
          <w:b/>
          <w:color w:val="000000"/>
          <w:lang w:val="uk-UA"/>
        </w:rPr>
        <w:t>до п</w:t>
      </w:r>
      <w:r w:rsidR="005C5245" w:rsidRPr="001075C8">
        <w:rPr>
          <w:b/>
          <w:color w:val="000000"/>
          <w:lang w:val="uk-UA"/>
        </w:rPr>
        <w:t xml:space="preserve">роекту рішення </w:t>
      </w:r>
      <w:r w:rsidR="00AC4178" w:rsidRPr="001075C8">
        <w:rPr>
          <w:b/>
          <w:color w:val="000000"/>
          <w:lang w:val="uk-UA"/>
        </w:rPr>
        <w:t xml:space="preserve"> виконавчого комітету </w:t>
      </w:r>
      <w:r w:rsidR="00BE2204" w:rsidRPr="001075C8">
        <w:rPr>
          <w:b/>
          <w:color w:val="000000"/>
          <w:lang w:val="uk-UA"/>
        </w:rPr>
        <w:t>Новомиргородської міської ради</w:t>
      </w:r>
    </w:p>
    <w:p w:rsidR="005C5245" w:rsidRPr="001075C8" w:rsidRDefault="005C5245" w:rsidP="00BE2204">
      <w:pPr>
        <w:pStyle w:val="21"/>
        <w:jc w:val="center"/>
        <w:rPr>
          <w:sz w:val="24"/>
        </w:rPr>
      </w:pPr>
      <w:r w:rsidRPr="001075C8">
        <w:rPr>
          <w:bCs/>
          <w:sz w:val="24"/>
        </w:rPr>
        <w:t xml:space="preserve">«Про </w:t>
      </w:r>
      <w:r w:rsidRPr="001075C8">
        <w:rPr>
          <w:sz w:val="24"/>
        </w:rPr>
        <w:t xml:space="preserve">затвердження </w:t>
      </w:r>
      <w:r w:rsidRPr="001075C8">
        <w:rPr>
          <w:rStyle w:val="a3"/>
          <w:i w:val="0"/>
          <w:iCs/>
          <w:sz w:val="24"/>
        </w:rPr>
        <w:t xml:space="preserve">Порядку </w:t>
      </w:r>
      <w:r w:rsidRPr="001075C8">
        <w:rPr>
          <w:sz w:val="24"/>
        </w:rPr>
        <w:t xml:space="preserve">розміщення  зовнішньої реклами на території населених пунктів </w:t>
      </w:r>
      <w:r w:rsidR="00BE2204" w:rsidRPr="001075C8">
        <w:rPr>
          <w:sz w:val="24"/>
        </w:rPr>
        <w:t>Новомиргородської</w:t>
      </w:r>
      <w:r w:rsidRPr="001075C8">
        <w:rPr>
          <w:sz w:val="24"/>
        </w:rPr>
        <w:t xml:space="preserve"> міської</w:t>
      </w:r>
      <w:r w:rsidR="00E75CBA">
        <w:rPr>
          <w:sz w:val="24"/>
        </w:rPr>
        <w:t xml:space="preserve"> територіальної громади</w:t>
      </w:r>
      <w:r w:rsidR="00DA7F11">
        <w:rPr>
          <w:sz w:val="24"/>
        </w:rPr>
        <w:t>»</w:t>
      </w:r>
    </w:p>
    <w:p w:rsidR="005C5245" w:rsidRPr="00947FA1" w:rsidRDefault="005C5245" w:rsidP="005C5245">
      <w:pPr>
        <w:pStyle w:val="21"/>
        <w:jc w:val="center"/>
        <w:rPr>
          <w:szCs w:val="28"/>
        </w:rPr>
      </w:pPr>
      <w:r w:rsidRPr="00947FA1">
        <w:rPr>
          <w:szCs w:val="28"/>
        </w:rPr>
        <w:t> </w:t>
      </w:r>
    </w:p>
    <w:p w:rsidR="00C95D27" w:rsidRPr="00C75AE4" w:rsidRDefault="00561139" w:rsidP="00561139">
      <w:pPr>
        <w:spacing w:line="235" w:lineRule="auto"/>
        <w:jc w:val="both"/>
        <w:rPr>
          <w:lang w:val="uk-UA"/>
        </w:rPr>
      </w:pPr>
      <w:r w:rsidRPr="00C75AE4">
        <w:rPr>
          <w:lang w:val="uk-UA"/>
        </w:rPr>
        <w:t xml:space="preserve">        </w:t>
      </w:r>
      <w:r w:rsidR="00BE2204" w:rsidRPr="00C75AE4">
        <w:rPr>
          <w:lang w:val="uk-UA"/>
        </w:rPr>
        <w:t>А</w:t>
      </w:r>
      <w:r w:rsidR="005C5245" w:rsidRPr="00C75AE4">
        <w:rPr>
          <w:lang w:val="uk-UA"/>
        </w:rPr>
        <w:t xml:space="preserve">наліз регуляторного впливу (далі - Аналіз) </w:t>
      </w:r>
      <w:r w:rsidR="00C95D27" w:rsidRPr="00C75AE4">
        <w:rPr>
          <w:lang w:val="uk-UA"/>
        </w:rPr>
        <w:t xml:space="preserve">підготовлений </w:t>
      </w:r>
      <w:r w:rsidR="005C5245" w:rsidRPr="00C75AE4">
        <w:rPr>
          <w:lang w:val="uk-UA"/>
        </w:rPr>
        <w:t xml:space="preserve"> з</w:t>
      </w:r>
      <w:r w:rsidR="00C95D27" w:rsidRPr="00C75AE4">
        <w:rPr>
          <w:lang w:val="uk-UA"/>
        </w:rPr>
        <w:t xml:space="preserve"> метою обґрунтування відповідності проект</w:t>
      </w:r>
      <w:r w:rsidR="00871F5F">
        <w:rPr>
          <w:lang w:val="uk-UA"/>
        </w:rPr>
        <w:t xml:space="preserve">у рішення принципам державної </w:t>
      </w:r>
      <w:r w:rsidR="00C95D27" w:rsidRPr="00C75AE4">
        <w:rPr>
          <w:lang w:val="uk-UA"/>
        </w:rPr>
        <w:t>регуляторної політики, заб</w:t>
      </w:r>
      <w:r w:rsidR="001E5E9A" w:rsidRPr="00C75AE4">
        <w:rPr>
          <w:lang w:val="uk-UA"/>
        </w:rPr>
        <w:t>езпечення прав та інтересів суб’</w:t>
      </w:r>
      <w:r w:rsidR="00C95D27" w:rsidRPr="00C75AE4">
        <w:rPr>
          <w:lang w:val="uk-UA"/>
        </w:rPr>
        <w:t>єктів</w:t>
      </w:r>
      <w:r w:rsidR="001E5E9A" w:rsidRPr="00C75AE4">
        <w:rPr>
          <w:lang w:val="uk-UA"/>
        </w:rPr>
        <w:t xml:space="preserve"> </w:t>
      </w:r>
      <w:r w:rsidR="00B376CA">
        <w:rPr>
          <w:lang w:val="uk-UA"/>
        </w:rPr>
        <w:t>господарювання</w:t>
      </w:r>
      <w:r w:rsidRPr="00C75AE4">
        <w:rPr>
          <w:lang w:val="uk-UA"/>
        </w:rPr>
        <w:t>, громадян та держави,</w:t>
      </w:r>
      <w:r w:rsidR="001E5E9A" w:rsidRPr="00C75AE4">
        <w:rPr>
          <w:lang w:val="uk-UA"/>
        </w:rPr>
        <w:t xml:space="preserve"> </w:t>
      </w:r>
      <w:r w:rsidRPr="00C75AE4">
        <w:rPr>
          <w:lang w:val="uk-UA"/>
        </w:rPr>
        <w:t>о</w:t>
      </w:r>
      <w:r w:rsidR="001E5E9A" w:rsidRPr="00C75AE4">
        <w:rPr>
          <w:lang w:val="uk-UA"/>
        </w:rPr>
        <w:t xml:space="preserve">тримання </w:t>
      </w:r>
      <w:r w:rsidRPr="00C75AE4">
        <w:rPr>
          <w:lang w:val="uk-UA"/>
        </w:rPr>
        <w:t>зауважень та пропозицій від зацікавлених сторін. Даний Аналіз визначає правові та організаційні засади реалізації проекту рішення  виконавчого комітету Новомиргородської міської ради «Про затвердження Порядку розміщення зовнішньої реклами на території населених пункті</w:t>
      </w:r>
      <w:r w:rsidR="00DD33F3">
        <w:rPr>
          <w:lang w:val="uk-UA"/>
        </w:rPr>
        <w:t xml:space="preserve">в Новомиргородської міської </w:t>
      </w:r>
      <w:r w:rsidR="00DD33F3" w:rsidRPr="003E2FEB">
        <w:rPr>
          <w:lang w:val="uk-UA"/>
        </w:rPr>
        <w:t>територіальної громади</w:t>
      </w:r>
      <w:r w:rsidRPr="00C75AE4">
        <w:rPr>
          <w:lang w:val="uk-UA"/>
        </w:rPr>
        <w:t>»  як регуляторного акта.</w:t>
      </w:r>
    </w:p>
    <w:p w:rsidR="00C95D27" w:rsidRPr="00C75AE4" w:rsidRDefault="00C95D27" w:rsidP="005C5245">
      <w:pPr>
        <w:spacing w:line="235" w:lineRule="auto"/>
        <w:ind w:firstLine="917"/>
        <w:jc w:val="both"/>
        <w:rPr>
          <w:lang w:val="uk-UA"/>
        </w:rPr>
      </w:pPr>
    </w:p>
    <w:p w:rsidR="00C95D27" w:rsidRDefault="00561139" w:rsidP="00561139">
      <w:pPr>
        <w:spacing w:line="235" w:lineRule="auto"/>
        <w:jc w:val="both"/>
        <w:rPr>
          <w:b/>
          <w:lang w:val="uk-UA"/>
        </w:rPr>
      </w:pPr>
      <w:r w:rsidRPr="00C75AE4">
        <w:rPr>
          <w:lang w:val="uk-UA"/>
        </w:rPr>
        <w:t xml:space="preserve">       </w:t>
      </w:r>
      <w:r w:rsidR="00325745" w:rsidRPr="00C75AE4">
        <w:rPr>
          <w:b/>
          <w:lang w:val="en-US"/>
        </w:rPr>
        <w:t>I</w:t>
      </w:r>
      <w:r w:rsidRPr="00C75AE4">
        <w:rPr>
          <w:b/>
          <w:lang w:val="uk-UA"/>
        </w:rPr>
        <w:t>.</w:t>
      </w:r>
      <w:r w:rsidRPr="00C75AE4">
        <w:rPr>
          <w:b/>
        </w:rPr>
        <w:t>Визначення проблеми, яку передбачається розв</w:t>
      </w:r>
      <w:r w:rsidRPr="00C75AE4">
        <w:rPr>
          <w:b/>
          <w:lang w:val="uk-UA"/>
        </w:rPr>
        <w:t>’язат</w:t>
      </w:r>
      <w:r w:rsidR="008F3FEE">
        <w:rPr>
          <w:b/>
          <w:lang w:val="uk-UA"/>
        </w:rPr>
        <w:t>и шляхом державного регулювання</w:t>
      </w:r>
    </w:p>
    <w:p w:rsidR="00F97EFB" w:rsidRPr="00F97EFB" w:rsidRDefault="00F97EFB" w:rsidP="00561139">
      <w:pPr>
        <w:spacing w:line="235" w:lineRule="auto"/>
        <w:jc w:val="both"/>
        <w:rPr>
          <w:lang w:val="uk-UA"/>
        </w:rPr>
      </w:pPr>
    </w:p>
    <w:p w:rsidR="00923699" w:rsidRDefault="00F97EFB" w:rsidP="00923699">
      <w:pPr>
        <w:spacing w:line="235" w:lineRule="auto"/>
        <w:jc w:val="both"/>
        <w:rPr>
          <w:lang w:val="uk-UA"/>
        </w:rPr>
      </w:pPr>
      <w:r w:rsidRPr="00F97EFB">
        <w:rPr>
          <w:lang w:val="uk-UA"/>
        </w:rPr>
        <w:t xml:space="preserve">         На сього</w:t>
      </w:r>
      <w:r>
        <w:rPr>
          <w:lang w:val="uk-UA"/>
        </w:rPr>
        <w:t xml:space="preserve">дні  прийняття рішень виконавчого комітету Новомиргородської міської ради щодо надання дозволів  на розташування рекламних засобів здійснюється відповідно до Правил  розміщення реклами на території м.Новомиргород, с.Лікарево,с.Бирзулове, затверджених  рішенням виконавчого комітету Новомиргородської міської ради від </w:t>
      </w:r>
      <w:r w:rsidR="00D9196E">
        <w:rPr>
          <w:lang w:val="uk-UA"/>
        </w:rPr>
        <w:t xml:space="preserve">         </w:t>
      </w:r>
      <w:r>
        <w:rPr>
          <w:lang w:val="uk-UA"/>
        </w:rPr>
        <w:t>27 червня 2013 року за №552.</w:t>
      </w:r>
      <w:r w:rsidR="00D9196E">
        <w:rPr>
          <w:lang w:val="uk-UA"/>
        </w:rPr>
        <w:t xml:space="preserve"> </w:t>
      </w:r>
      <w:r w:rsidR="00931D82" w:rsidRPr="00C75AE4">
        <w:rPr>
          <w:lang w:val="uk-UA"/>
        </w:rPr>
        <w:t>Діючі  Правила розміщення реклами охоплю</w:t>
      </w:r>
      <w:r>
        <w:rPr>
          <w:lang w:val="uk-UA"/>
        </w:rPr>
        <w:t>ють</w:t>
      </w:r>
      <w:r w:rsidR="00EE155E">
        <w:rPr>
          <w:lang w:val="uk-UA"/>
        </w:rPr>
        <w:t xml:space="preserve"> місто</w:t>
      </w:r>
      <w:r w:rsidR="00931D82" w:rsidRPr="00C75AE4">
        <w:rPr>
          <w:lang w:val="uk-UA"/>
        </w:rPr>
        <w:t xml:space="preserve"> Новомиргород та два населених пункти.</w:t>
      </w:r>
      <w:r w:rsidR="007B7073">
        <w:rPr>
          <w:lang w:val="uk-UA"/>
        </w:rPr>
        <w:t xml:space="preserve"> </w:t>
      </w:r>
      <w:r w:rsidR="009B4C17" w:rsidRPr="00C75AE4">
        <w:rPr>
          <w:lang w:val="uk-UA"/>
        </w:rPr>
        <w:t>У зв’язку із закінченням процесу децентралізації, та утворенням н</w:t>
      </w:r>
      <w:r w:rsidR="00EE155E">
        <w:rPr>
          <w:lang w:val="uk-UA"/>
        </w:rPr>
        <w:t>а основі сільських</w:t>
      </w:r>
      <w:r w:rsidR="00B51148">
        <w:rPr>
          <w:lang w:val="uk-UA"/>
        </w:rPr>
        <w:t>,</w:t>
      </w:r>
      <w:r w:rsidR="00EE155E">
        <w:rPr>
          <w:lang w:val="uk-UA"/>
        </w:rPr>
        <w:t xml:space="preserve"> селищної </w:t>
      </w:r>
      <w:r w:rsidR="00B51148">
        <w:rPr>
          <w:lang w:val="uk-UA"/>
        </w:rPr>
        <w:t>та міської рад,</w:t>
      </w:r>
      <w:r w:rsidR="009B4C17" w:rsidRPr="00C75AE4">
        <w:rPr>
          <w:lang w:val="uk-UA"/>
        </w:rPr>
        <w:t xml:space="preserve"> Новомиргородської міської територіальної громади, </w:t>
      </w:r>
      <w:r w:rsidR="009B4C17" w:rsidRPr="00C75AE4">
        <w:rPr>
          <w:bCs/>
          <w:shd w:val="clear" w:color="auto" w:fill="FFFFFF"/>
          <w:lang w:val="uk-UA"/>
        </w:rPr>
        <w:t xml:space="preserve">з центром у місті Новомиргород, </w:t>
      </w:r>
      <w:r w:rsidR="009B4C17" w:rsidRPr="00C75AE4">
        <w:rPr>
          <w:lang w:val="uk-UA"/>
        </w:rPr>
        <w:t>виникла необхідність розробити та затверд</w:t>
      </w:r>
      <w:r w:rsidR="00D34F98" w:rsidRPr="00C75AE4">
        <w:rPr>
          <w:lang w:val="uk-UA"/>
        </w:rPr>
        <w:t xml:space="preserve">ити </w:t>
      </w:r>
      <w:r w:rsidR="00DB60FA" w:rsidRPr="00C75AE4">
        <w:rPr>
          <w:lang w:val="uk-UA"/>
        </w:rPr>
        <w:t xml:space="preserve"> новий регуляторний акт -</w:t>
      </w:r>
      <w:r w:rsidR="009B4C17" w:rsidRPr="00C75AE4">
        <w:rPr>
          <w:rStyle w:val="a3"/>
          <w:b/>
          <w:i w:val="0"/>
          <w:iCs/>
          <w:lang w:val="uk-UA"/>
        </w:rPr>
        <w:t xml:space="preserve"> </w:t>
      </w:r>
      <w:r w:rsidR="009B4C17" w:rsidRPr="00C75AE4">
        <w:rPr>
          <w:rStyle w:val="a3"/>
          <w:i w:val="0"/>
          <w:iCs/>
          <w:lang w:val="uk-UA"/>
        </w:rPr>
        <w:t xml:space="preserve">Порядок </w:t>
      </w:r>
      <w:r w:rsidR="009B4C17" w:rsidRPr="00C75AE4">
        <w:rPr>
          <w:lang w:val="uk-UA"/>
        </w:rPr>
        <w:t xml:space="preserve">розміщення  зовнішньої реклами на території населених пунктів Новомиргородської міської </w:t>
      </w:r>
      <w:r w:rsidR="00753BD8" w:rsidRPr="00753BD8">
        <w:rPr>
          <w:lang w:val="uk-UA"/>
        </w:rPr>
        <w:t>територіальної громади</w:t>
      </w:r>
      <w:r w:rsidR="00DB60FA" w:rsidRPr="00C75AE4">
        <w:rPr>
          <w:lang w:val="uk-UA"/>
        </w:rPr>
        <w:t>, дія якого буде розповсюджена на всю територію Новомиргородської міської територіальної громади.</w:t>
      </w:r>
      <w:r w:rsidR="00B608F2">
        <w:rPr>
          <w:lang w:val="uk-UA"/>
        </w:rPr>
        <w:t xml:space="preserve"> </w:t>
      </w:r>
      <w:r w:rsidR="009B4C17" w:rsidRPr="00C75AE4">
        <w:rPr>
          <w:lang w:val="uk-UA"/>
        </w:rPr>
        <w:t xml:space="preserve"> </w:t>
      </w:r>
      <w:r w:rsidR="009B4C17" w:rsidRPr="00C75AE4">
        <w:rPr>
          <w:bCs/>
          <w:shd w:val="clear" w:color="auto" w:fill="FFFFFF"/>
          <w:lang w:val="uk-UA"/>
        </w:rPr>
        <w:t>Новомиргородська міська рада є представ</w:t>
      </w:r>
      <w:r w:rsidR="009B4C17" w:rsidRPr="00C75AE4">
        <w:rPr>
          <w:lang w:val="uk-UA"/>
        </w:rPr>
        <w:t>ницьким органом Новомиргородської</w:t>
      </w:r>
      <w:r w:rsidR="00B608F2">
        <w:rPr>
          <w:lang w:val="uk-UA"/>
        </w:rPr>
        <w:t xml:space="preserve"> міської територіальної громади, яка охоплює  47 н</w:t>
      </w:r>
      <w:r w:rsidR="00C6711B">
        <w:rPr>
          <w:lang w:val="uk-UA"/>
        </w:rPr>
        <w:t>аселених пунктів , в тому числі</w:t>
      </w:r>
      <w:r w:rsidR="00B608F2">
        <w:rPr>
          <w:lang w:val="uk-UA"/>
        </w:rPr>
        <w:t>: місто Новомиргород, смт Капітанівка та 45 сільських населених пунктів</w:t>
      </w:r>
      <w:r w:rsidR="00923699">
        <w:rPr>
          <w:lang w:val="uk-UA"/>
        </w:rPr>
        <w:t>.</w:t>
      </w:r>
      <w:r w:rsidR="00B608F2">
        <w:rPr>
          <w:lang w:val="uk-UA"/>
        </w:rPr>
        <w:t xml:space="preserve"> </w:t>
      </w:r>
      <w:r w:rsidR="00931D82" w:rsidRPr="00C75AE4">
        <w:rPr>
          <w:lang w:val="uk-UA"/>
        </w:rPr>
        <w:t xml:space="preserve"> </w:t>
      </w:r>
    </w:p>
    <w:p w:rsidR="00986914" w:rsidRPr="00C75AE4" w:rsidRDefault="00986914" w:rsidP="00923699">
      <w:pPr>
        <w:spacing w:line="235" w:lineRule="auto"/>
        <w:jc w:val="both"/>
        <w:rPr>
          <w:lang w:val="uk-UA"/>
        </w:rPr>
      </w:pPr>
      <w:r w:rsidRPr="00C75AE4">
        <w:rPr>
          <w:lang w:val="uk-UA"/>
        </w:rPr>
        <w:t xml:space="preserve">  </w:t>
      </w:r>
      <w:r w:rsidR="00923699">
        <w:rPr>
          <w:lang w:val="uk-UA"/>
        </w:rPr>
        <w:tab/>
      </w:r>
      <w:r w:rsidRPr="00C75AE4">
        <w:rPr>
          <w:lang w:val="uk-UA"/>
        </w:rPr>
        <w:t>До основних проблем, які передбачається розв’язати шляхом державного регулювання, а саме – прийняттям зазначеного регуляторного акта належать:</w:t>
      </w:r>
    </w:p>
    <w:p w:rsidR="00986914" w:rsidRPr="00E5655F" w:rsidRDefault="00986914" w:rsidP="00E5655F">
      <w:pPr>
        <w:spacing w:line="235" w:lineRule="auto"/>
        <w:ind w:firstLine="708"/>
        <w:jc w:val="both"/>
        <w:rPr>
          <w:lang w:val="uk-UA"/>
        </w:rPr>
      </w:pPr>
      <w:r w:rsidRPr="00E5655F">
        <w:rPr>
          <w:lang w:val="uk-UA"/>
        </w:rPr>
        <w:t>недостатня наповнюваність бюджету громади, частиною якого є надходження від сплати розповсюджувачами зовнішньої реклами коштів за користування місцями, що перебувають у ком</w:t>
      </w:r>
      <w:r w:rsidR="008B61AA" w:rsidRPr="00E5655F">
        <w:rPr>
          <w:lang w:val="uk-UA"/>
        </w:rPr>
        <w:t>унальній вл</w:t>
      </w:r>
      <w:r w:rsidRPr="00E5655F">
        <w:rPr>
          <w:lang w:val="uk-UA"/>
        </w:rPr>
        <w:t>асності, для розташув</w:t>
      </w:r>
      <w:r w:rsidR="008B61AA" w:rsidRPr="00E5655F">
        <w:rPr>
          <w:lang w:val="uk-UA"/>
        </w:rPr>
        <w:t>а</w:t>
      </w:r>
      <w:r w:rsidRPr="00E5655F">
        <w:rPr>
          <w:lang w:val="uk-UA"/>
        </w:rPr>
        <w:t>ння рекламних засобів, що в свою чергу. перешкоджає реалізації соціально-економічних програм ;</w:t>
      </w:r>
    </w:p>
    <w:p w:rsidR="00986914" w:rsidRPr="00E5655F" w:rsidRDefault="00986914" w:rsidP="00E5655F">
      <w:pPr>
        <w:spacing w:line="235" w:lineRule="auto"/>
        <w:ind w:firstLine="708"/>
        <w:jc w:val="both"/>
        <w:rPr>
          <w:lang w:val="uk-UA"/>
        </w:rPr>
      </w:pPr>
      <w:r w:rsidRPr="00E5655F">
        <w:rPr>
          <w:lang w:val="uk-UA"/>
        </w:rPr>
        <w:t>занадто низька плата за тимчасове користування місцями рекламних засобів призводить до того, що у місці розміщено забагато естетично та технічно застарілих рекламних засобів, які негативно впли</w:t>
      </w:r>
      <w:r w:rsidR="008B61AA" w:rsidRPr="00E5655F">
        <w:rPr>
          <w:lang w:val="uk-UA"/>
        </w:rPr>
        <w:t>вають на зовнішній вигляд міста</w:t>
      </w:r>
      <w:r w:rsidRPr="00E5655F">
        <w:rPr>
          <w:lang w:val="uk-UA"/>
        </w:rPr>
        <w:t>;</w:t>
      </w:r>
    </w:p>
    <w:p w:rsidR="006E69CE" w:rsidRDefault="008B61AA" w:rsidP="006E69CE">
      <w:pPr>
        <w:spacing w:line="235" w:lineRule="auto"/>
        <w:ind w:firstLine="708"/>
        <w:jc w:val="both"/>
        <w:rPr>
          <w:lang w:val="uk-UA"/>
        </w:rPr>
      </w:pPr>
      <w:r w:rsidRPr="0008249D">
        <w:rPr>
          <w:lang w:val="uk-UA"/>
        </w:rPr>
        <w:t>невідповідність розміру надходжень до бюджету за тимчасове користування місцями комунальної власності для розміщення</w:t>
      </w:r>
      <w:r w:rsidR="00325745" w:rsidRPr="0008249D">
        <w:rPr>
          <w:lang w:val="uk-UA"/>
        </w:rPr>
        <w:t xml:space="preserve"> об’</w:t>
      </w:r>
      <w:r w:rsidRPr="0008249D">
        <w:rPr>
          <w:lang w:val="uk-UA"/>
        </w:rPr>
        <w:t xml:space="preserve">єктів зовнішньої реклами економічно обґрунтованим показникам </w:t>
      </w:r>
      <w:r w:rsidR="00325745" w:rsidRPr="0008249D">
        <w:rPr>
          <w:lang w:val="uk-UA"/>
        </w:rPr>
        <w:t xml:space="preserve">сьогодення;   </w:t>
      </w:r>
    </w:p>
    <w:p w:rsidR="008B61AA" w:rsidRPr="006E69CE" w:rsidRDefault="008B61AA" w:rsidP="006E69CE">
      <w:pPr>
        <w:spacing w:line="235" w:lineRule="auto"/>
        <w:ind w:firstLine="708"/>
        <w:jc w:val="both"/>
        <w:rPr>
          <w:lang w:val="uk-UA"/>
        </w:rPr>
      </w:pPr>
      <w:r w:rsidRPr="006E69CE">
        <w:rPr>
          <w:lang w:val="uk-UA"/>
        </w:rPr>
        <w:t>самовільне розміщення рекламних засобів ;</w:t>
      </w:r>
    </w:p>
    <w:p w:rsidR="00DC0B1B" w:rsidRPr="006E69CE" w:rsidRDefault="00DC0B1B" w:rsidP="006E69CE">
      <w:pPr>
        <w:spacing w:line="235" w:lineRule="auto"/>
        <w:ind w:firstLine="708"/>
        <w:jc w:val="both"/>
        <w:rPr>
          <w:lang w:val="uk-UA"/>
        </w:rPr>
      </w:pPr>
      <w:r w:rsidRPr="006E69CE">
        <w:rPr>
          <w:lang w:val="uk-UA"/>
        </w:rPr>
        <w:t>перенасиченість центральної частини міста рекламними засобам</w:t>
      </w:r>
      <w:r w:rsidR="00F73A1D">
        <w:rPr>
          <w:lang w:val="uk-UA"/>
        </w:rPr>
        <w:t>и різних форматів низької якості;</w:t>
      </w:r>
      <w:r w:rsidRPr="006E69CE">
        <w:rPr>
          <w:lang w:val="uk-UA"/>
        </w:rPr>
        <w:t>.</w:t>
      </w:r>
    </w:p>
    <w:p w:rsidR="00986914" w:rsidRPr="00F73A1D" w:rsidRDefault="00C75AE4" w:rsidP="00D83380">
      <w:pPr>
        <w:spacing w:line="235" w:lineRule="auto"/>
        <w:ind w:firstLine="708"/>
        <w:jc w:val="both"/>
        <w:rPr>
          <w:lang w:val="uk-UA"/>
        </w:rPr>
      </w:pPr>
      <w:r w:rsidRPr="00F73A1D">
        <w:rPr>
          <w:lang w:val="uk-UA"/>
        </w:rPr>
        <w:t>відсутність дієвої системи контролю за розміщенням об’єктів зовнішньої реклами.</w:t>
      </w:r>
    </w:p>
    <w:p w:rsidR="009B4C17" w:rsidRPr="00C75AE4" w:rsidRDefault="00D34F98" w:rsidP="005C5245">
      <w:pPr>
        <w:spacing w:line="235" w:lineRule="auto"/>
        <w:ind w:firstLine="708"/>
        <w:jc w:val="both"/>
        <w:rPr>
          <w:lang w:val="uk-UA"/>
        </w:rPr>
      </w:pPr>
      <w:r w:rsidRPr="00C75AE4">
        <w:t xml:space="preserve">На сьогоднішній день </w:t>
      </w:r>
      <w:r w:rsidRPr="00C75AE4">
        <w:rPr>
          <w:lang w:val="uk-UA"/>
        </w:rPr>
        <w:t>територіальна громада</w:t>
      </w:r>
      <w:r w:rsidRPr="00C75AE4">
        <w:t xml:space="preserve"> потребує нового формування рекламно-інформаційного простору, в якому зовнішня реклама, як складова частина системи візуальних комунікацій та навколишнє середовище об’єднані в єдиний гармонійний ансамбль.</w:t>
      </w:r>
    </w:p>
    <w:p w:rsidR="006A4A07" w:rsidRDefault="00DC0B1B" w:rsidP="005C5245">
      <w:pPr>
        <w:spacing w:line="235" w:lineRule="auto"/>
        <w:ind w:firstLine="708"/>
        <w:jc w:val="both"/>
        <w:rPr>
          <w:lang w:val="uk-UA"/>
        </w:rPr>
      </w:pPr>
      <w:r w:rsidRPr="00C75AE4">
        <w:rPr>
          <w:lang w:val="uk-UA"/>
        </w:rPr>
        <w:t xml:space="preserve"> Для затвердження Порядку розміщення зовнішньої реклами на території населених пунктів Новомиргородської міської </w:t>
      </w:r>
      <w:r w:rsidR="003E2FEB">
        <w:t>територіальної громади</w:t>
      </w:r>
      <w:r w:rsidR="003F7799">
        <w:rPr>
          <w:lang w:val="uk-UA"/>
        </w:rPr>
        <w:t xml:space="preserve"> необхідно </w:t>
      </w:r>
      <w:r w:rsidRPr="00C75AE4">
        <w:rPr>
          <w:lang w:val="uk-UA"/>
        </w:rPr>
        <w:t>провести регуляторну процедуру.</w:t>
      </w:r>
    </w:p>
    <w:p w:rsidR="006A4A07" w:rsidRDefault="006A4A07" w:rsidP="005C5245">
      <w:pPr>
        <w:spacing w:line="235" w:lineRule="auto"/>
        <w:ind w:firstLine="708"/>
        <w:jc w:val="both"/>
        <w:rPr>
          <w:lang w:val="uk-UA"/>
        </w:rPr>
      </w:pPr>
    </w:p>
    <w:p w:rsidR="009B4DB7" w:rsidRDefault="00DC0B1B" w:rsidP="005C5245">
      <w:pPr>
        <w:spacing w:line="235" w:lineRule="auto"/>
        <w:ind w:firstLine="708"/>
        <w:jc w:val="both"/>
        <w:rPr>
          <w:lang w:val="uk-UA"/>
        </w:rPr>
      </w:pPr>
      <w:r w:rsidRPr="00C75AE4">
        <w:rPr>
          <w:lang w:val="uk-UA"/>
        </w:rPr>
        <w:t xml:space="preserve"> </w:t>
      </w:r>
    </w:p>
    <w:p w:rsidR="00941D31" w:rsidRPr="00941D31" w:rsidRDefault="009B4DB7" w:rsidP="00941D31">
      <w:pPr>
        <w:widowControl w:val="0"/>
        <w:shd w:val="clear" w:color="auto" w:fill="FFFFFF"/>
        <w:autoSpaceDE w:val="0"/>
        <w:autoSpaceDN w:val="0"/>
        <w:adjustRightInd w:val="0"/>
        <w:ind w:firstLine="709"/>
        <w:jc w:val="both"/>
        <w:rPr>
          <w:highlight w:val="yellow"/>
          <w:lang w:val="uk-UA"/>
        </w:rPr>
      </w:pPr>
      <w:r w:rsidRPr="006A4A07">
        <w:rPr>
          <w:lang w:val="uk-UA"/>
        </w:rPr>
        <w:lastRenderedPageBreak/>
        <w:t xml:space="preserve">Застосування регуляторної процедури не має альтернативи. </w:t>
      </w:r>
      <w:r w:rsidR="00941D31" w:rsidRPr="006A4A07">
        <w:rPr>
          <w:rStyle w:val="a3"/>
          <w:i w:val="0"/>
          <w:iCs/>
          <w:lang w:val="uk-UA"/>
        </w:rPr>
        <w:t>Відповідно</w:t>
      </w:r>
      <w:r w:rsidR="00941D31" w:rsidRPr="00941D31">
        <w:rPr>
          <w:rStyle w:val="a3"/>
          <w:i w:val="0"/>
          <w:iCs/>
          <w:lang w:val="uk-UA"/>
        </w:rPr>
        <w:t xml:space="preserve"> до чинного законодавства повноваження щодо затвердження Порядку </w:t>
      </w:r>
      <w:r w:rsidR="00941D31" w:rsidRPr="00941D31">
        <w:rPr>
          <w:lang w:val="uk-UA"/>
        </w:rPr>
        <w:t xml:space="preserve">розміщення  зовнішньої реклами на території населених пунктів Новомиргородської міської </w:t>
      </w:r>
      <w:r w:rsidR="009A1CB5" w:rsidRPr="009A1CB5">
        <w:rPr>
          <w:lang w:val="uk-UA"/>
        </w:rPr>
        <w:t>територіальної громад</w:t>
      </w:r>
      <w:r w:rsidR="009A1CB5">
        <w:rPr>
          <w:lang w:val="uk-UA"/>
        </w:rPr>
        <w:t>и</w:t>
      </w:r>
      <w:r w:rsidR="00941D31" w:rsidRPr="00941D31">
        <w:rPr>
          <w:lang w:val="uk-UA"/>
        </w:rPr>
        <w:t xml:space="preserve">  та  встановлення плати за право користування місцями для розміщення зовнішньої реклами є виключно компетенцією органів  місцевого самоврядування. </w:t>
      </w:r>
      <w:r w:rsidR="00941D31" w:rsidRPr="00C75AE4">
        <w:t>Проблеми, які пропонуються  врегулювати в результаті прийняття регуляторного акта, не можуть бути розв’язані за допомогою ринкових механізмів.</w:t>
      </w:r>
    </w:p>
    <w:p w:rsidR="00DC0B1B" w:rsidRPr="00C75AE4" w:rsidRDefault="00DC0B1B" w:rsidP="005C5245">
      <w:pPr>
        <w:spacing w:line="235" w:lineRule="auto"/>
        <w:ind w:firstLine="708"/>
        <w:jc w:val="both"/>
        <w:rPr>
          <w:lang w:val="uk-UA"/>
        </w:rPr>
      </w:pPr>
      <w:r w:rsidRPr="00C75AE4">
        <w:rPr>
          <w:lang w:val="uk-UA"/>
        </w:rPr>
        <w:t>Затвердження регуляторного акту надасть можливість підвищити ефективність використання території громади для розміщення рекламних засобів,</w:t>
      </w:r>
      <w:r w:rsidR="00325745" w:rsidRPr="00C75AE4">
        <w:rPr>
          <w:lang w:val="uk-UA"/>
        </w:rPr>
        <w:t xml:space="preserve"> забезпечить розумний баланс комерційних інтересів та пріоритету збе</w:t>
      </w:r>
      <w:r w:rsidR="00D97EEB">
        <w:rPr>
          <w:lang w:val="uk-UA"/>
        </w:rPr>
        <w:t xml:space="preserve">реження цілісності оточуючої забудови </w:t>
      </w:r>
      <w:r w:rsidR="00325745" w:rsidRPr="00C75AE4">
        <w:rPr>
          <w:lang w:val="uk-UA"/>
        </w:rPr>
        <w:t>та впорядкує сферу орендних відносин, пов’язаних з розміщенням зовнішньої реклами на території громади.</w:t>
      </w:r>
    </w:p>
    <w:p w:rsidR="00325745" w:rsidRPr="00C75AE4" w:rsidRDefault="00325745" w:rsidP="005C5245">
      <w:pPr>
        <w:spacing w:line="235" w:lineRule="auto"/>
        <w:ind w:firstLine="708"/>
        <w:jc w:val="both"/>
        <w:rPr>
          <w:lang w:val="uk-UA"/>
        </w:rPr>
      </w:pPr>
      <w:r>
        <w:rPr>
          <w:sz w:val="28"/>
          <w:szCs w:val="28"/>
          <w:lang w:val="uk-UA"/>
        </w:rPr>
        <w:t xml:space="preserve">  </w:t>
      </w:r>
      <w:r w:rsidRPr="00C75AE4">
        <w:rPr>
          <w:lang w:val="uk-UA"/>
        </w:rPr>
        <w:t>Основні групи, на які проблема справляє вплив:</w:t>
      </w:r>
    </w:p>
    <w:p w:rsidR="00986914" w:rsidRPr="00C75AE4" w:rsidRDefault="00986914" w:rsidP="005C5245">
      <w:pPr>
        <w:spacing w:line="235" w:lineRule="auto"/>
        <w:ind w:firstLine="708"/>
        <w:jc w:val="both"/>
        <w:rPr>
          <w:lang w:val="uk-UA"/>
        </w:rPr>
      </w:pPr>
      <w:r w:rsidRPr="00C75AE4">
        <w:rPr>
          <w:lang w:val="uk-UA"/>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12"/>
      </w:tblGrid>
      <w:tr w:rsidR="00325745" w:rsidRPr="00C75AE4" w:rsidTr="00294F2B">
        <w:tc>
          <w:tcPr>
            <w:tcW w:w="3284" w:type="dxa"/>
          </w:tcPr>
          <w:p w:rsidR="00325745" w:rsidRPr="00C75AE4" w:rsidRDefault="00325745" w:rsidP="00294F2B">
            <w:pPr>
              <w:pStyle w:val="rvps12"/>
              <w:spacing w:before="0" w:beforeAutospacing="0" w:after="0" w:afterAutospacing="0"/>
              <w:jc w:val="center"/>
              <w:textAlignment w:val="baseline"/>
              <w:rPr>
                <w:b/>
              </w:rPr>
            </w:pPr>
            <w:r w:rsidRPr="00C75AE4">
              <w:rPr>
                <w:b/>
              </w:rPr>
              <w:t>Групи (підгрупи)</w:t>
            </w:r>
          </w:p>
        </w:tc>
        <w:tc>
          <w:tcPr>
            <w:tcW w:w="3285" w:type="dxa"/>
          </w:tcPr>
          <w:p w:rsidR="00325745" w:rsidRPr="00C75AE4" w:rsidRDefault="00325745" w:rsidP="00294F2B">
            <w:pPr>
              <w:pStyle w:val="rvps12"/>
              <w:spacing w:before="0" w:beforeAutospacing="0" w:after="0" w:afterAutospacing="0"/>
              <w:jc w:val="center"/>
              <w:textAlignment w:val="baseline"/>
              <w:rPr>
                <w:b/>
              </w:rPr>
            </w:pPr>
            <w:r w:rsidRPr="00C75AE4">
              <w:rPr>
                <w:b/>
              </w:rPr>
              <w:t>Так</w:t>
            </w:r>
          </w:p>
        </w:tc>
        <w:tc>
          <w:tcPr>
            <w:tcW w:w="3212" w:type="dxa"/>
          </w:tcPr>
          <w:p w:rsidR="00325745" w:rsidRPr="00C75AE4" w:rsidRDefault="00325745" w:rsidP="00294F2B">
            <w:pPr>
              <w:pStyle w:val="rvps12"/>
              <w:spacing w:before="0" w:beforeAutospacing="0" w:after="0" w:afterAutospacing="0"/>
              <w:jc w:val="center"/>
              <w:textAlignment w:val="baseline"/>
              <w:rPr>
                <w:b/>
              </w:rPr>
            </w:pPr>
            <w:r w:rsidRPr="00C75AE4">
              <w:rPr>
                <w:b/>
              </w:rPr>
              <w:t>Ні</w:t>
            </w:r>
          </w:p>
        </w:tc>
      </w:tr>
      <w:tr w:rsidR="00325745" w:rsidRPr="00C75AE4" w:rsidTr="00294F2B">
        <w:tc>
          <w:tcPr>
            <w:tcW w:w="3284" w:type="dxa"/>
          </w:tcPr>
          <w:p w:rsidR="00325745" w:rsidRPr="00C75AE4" w:rsidRDefault="00325745" w:rsidP="00294F2B">
            <w:pPr>
              <w:pStyle w:val="rvps14"/>
              <w:spacing w:before="0" w:beforeAutospacing="0" w:after="0" w:afterAutospacing="0"/>
              <w:textAlignment w:val="baseline"/>
              <w:rPr>
                <w:lang w:val="uk-UA"/>
              </w:rPr>
            </w:pPr>
            <w:r w:rsidRPr="00C75AE4">
              <w:t>Громадяни</w:t>
            </w:r>
          </w:p>
        </w:tc>
        <w:tc>
          <w:tcPr>
            <w:tcW w:w="3285" w:type="dxa"/>
          </w:tcPr>
          <w:p w:rsidR="00325745" w:rsidRPr="00C75AE4" w:rsidRDefault="00325745" w:rsidP="00294F2B">
            <w:pPr>
              <w:pStyle w:val="a5"/>
              <w:spacing w:before="0" w:beforeAutospacing="0" w:after="0" w:afterAutospacing="0"/>
              <w:jc w:val="center"/>
              <w:rPr>
                <w:color w:val="000000"/>
                <w:lang w:val="uk-UA"/>
              </w:rPr>
            </w:pPr>
            <w:r w:rsidRPr="00C75AE4">
              <w:rPr>
                <w:color w:val="000000"/>
                <w:lang w:val="uk-UA"/>
              </w:rPr>
              <w:t>Так</w:t>
            </w:r>
          </w:p>
        </w:tc>
        <w:tc>
          <w:tcPr>
            <w:tcW w:w="3212" w:type="dxa"/>
          </w:tcPr>
          <w:p w:rsidR="00325745" w:rsidRPr="00C75AE4" w:rsidRDefault="00325745" w:rsidP="00294F2B">
            <w:pPr>
              <w:pStyle w:val="a5"/>
              <w:spacing w:before="0" w:beforeAutospacing="0" w:after="0" w:afterAutospacing="0"/>
              <w:jc w:val="center"/>
              <w:rPr>
                <w:color w:val="000000"/>
                <w:lang w:val="uk-UA"/>
              </w:rPr>
            </w:pPr>
            <w:r w:rsidRPr="00C75AE4">
              <w:rPr>
                <w:color w:val="000000"/>
                <w:lang w:val="uk-UA"/>
              </w:rPr>
              <w:t>-</w:t>
            </w:r>
          </w:p>
        </w:tc>
      </w:tr>
      <w:tr w:rsidR="00325745" w:rsidRPr="00C75AE4" w:rsidTr="00294F2B">
        <w:trPr>
          <w:trHeight w:val="350"/>
        </w:trPr>
        <w:tc>
          <w:tcPr>
            <w:tcW w:w="3284" w:type="dxa"/>
          </w:tcPr>
          <w:p w:rsidR="00325745" w:rsidRPr="00C75AE4" w:rsidRDefault="00325745" w:rsidP="00294F2B">
            <w:pPr>
              <w:pStyle w:val="rvps14"/>
              <w:spacing w:before="0" w:beforeAutospacing="0" w:after="0" w:afterAutospacing="0"/>
              <w:textAlignment w:val="baseline"/>
              <w:rPr>
                <w:lang w:val="uk-UA"/>
              </w:rPr>
            </w:pPr>
            <w:r w:rsidRPr="00C75AE4">
              <w:t>Держава</w:t>
            </w:r>
          </w:p>
        </w:tc>
        <w:tc>
          <w:tcPr>
            <w:tcW w:w="3285" w:type="dxa"/>
          </w:tcPr>
          <w:p w:rsidR="00325745" w:rsidRPr="00C75AE4" w:rsidRDefault="00325745" w:rsidP="00294F2B">
            <w:pPr>
              <w:pStyle w:val="a5"/>
              <w:spacing w:before="0" w:beforeAutospacing="0" w:after="0" w:afterAutospacing="0"/>
              <w:jc w:val="center"/>
              <w:rPr>
                <w:color w:val="000000"/>
                <w:lang w:val="uk-UA"/>
              </w:rPr>
            </w:pPr>
            <w:r w:rsidRPr="00C75AE4">
              <w:rPr>
                <w:color w:val="000000"/>
                <w:lang w:val="uk-UA"/>
              </w:rPr>
              <w:t>Так</w:t>
            </w:r>
          </w:p>
        </w:tc>
        <w:tc>
          <w:tcPr>
            <w:tcW w:w="3212" w:type="dxa"/>
          </w:tcPr>
          <w:p w:rsidR="00325745" w:rsidRPr="00C75AE4" w:rsidRDefault="00325745" w:rsidP="00294F2B">
            <w:pPr>
              <w:jc w:val="center"/>
              <w:rPr>
                <w:color w:val="000000"/>
                <w:lang w:val="uk-UA"/>
              </w:rPr>
            </w:pPr>
            <w:r w:rsidRPr="00C75AE4">
              <w:rPr>
                <w:color w:val="000000"/>
                <w:lang w:val="uk-UA"/>
              </w:rPr>
              <w:t>-</w:t>
            </w:r>
          </w:p>
        </w:tc>
      </w:tr>
      <w:tr w:rsidR="00325745" w:rsidRPr="00C75AE4" w:rsidTr="00294F2B">
        <w:tc>
          <w:tcPr>
            <w:tcW w:w="3284" w:type="dxa"/>
          </w:tcPr>
          <w:p w:rsidR="00325745" w:rsidRPr="00B40F4B" w:rsidRDefault="00325745" w:rsidP="00294F2B">
            <w:pPr>
              <w:pStyle w:val="rvps14"/>
              <w:spacing w:before="0" w:beforeAutospacing="0" w:after="0" w:afterAutospacing="0"/>
              <w:textAlignment w:val="baseline"/>
              <w:rPr>
                <w:lang w:val="uk-UA"/>
              </w:rPr>
            </w:pPr>
            <w:r w:rsidRPr="00C75AE4">
              <w:t xml:space="preserve">Суб’єкти </w:t>
            </w:r>
            <w:r w:rsidR="00B40F4B">
              <w:t>господарювання</w:t>
            </w:r>
          </w:p>
        </w:tc>
        <w:tc>
          <w:tcPr>
            <w:tcW w:w="3285" w:type="dxa"/>
          </w:tcPr>
          <w:p w:rsidR="00325745" w:rsidRPr="00C75AE4" w:rsidRDefault="00325745" w:rsidP="00294F2B">
            <w:pPr>
              <w:pStyle w:val="a5"/>
              <w:spacing w:before="0" w:beforeAutospacing="0" w:after="0" w:afterAutospacing="0"/>
              <w:jc w:val="center"/>
              <w:rPr>
                <w:color w:val="000000"/>
                <w:lang w:val="uk-UA"/>
              </w:rPr>
            </w:pPr>
            <w:r w:rsidRPr="00C75AE4">
              <w:rPr>
                <w:color w:val="000000"/>
                <w:lang w:val="uk-UA"/>
              </w:rPr>
              <w:t>Так</w:t>
            </w:r>
          </w:p>
        </w:tc>
        <w:tc>
          <w:tcPr>
            <w:tcW w:w="3212" w:type="dxa"/>
          </w:tcPr>
          <w:p w:rsidR="00325745" w:rsidRPr="00C75AE4" w:rsidRDefault="00325745" w:rsidP="00294F2B">
            <w:pPr>
              <w:jc w:val="center"/>
              <w:rPr>
                <w:color w:val="000000"/>
                <w:lang w:val="uk-UA"/>
              </w:rPr>
            </w:pPr>
            <w:r w:rsidRPr="00C75AE4">
              <w:rPr>
                <w:color w:val="000000"/>
                <w:lang w:val="uk-UA"/>
              </w:rPr>
              <w:t>-</w:t>
            </w:r>
          </w:p>
        </w:tc>
      </w:tr>
      <w:tr w:rsidR="00325745" w:rsidRPr="00C75AE4" w:rsidTr="00294F2B">
        <w:tc>
          <w:tcPr>
            <w:tcW w:w="3284" w:type="dxa"/>
          </w:tcPr>
          <w:p w:rsidR="00325745" w:rsidRPr="00C75AE4" w:rsidRDefault="00325745" w:rsidP="00294F2B">
            <w:pPr>
              <w:pStyle w:val="rvps14"/>
              <w:spacing w:before="0" w:beforeAutospacing="0" w:after="0" w:afterAutospacing="0"/>
              <w:textAlignment w:val="baseline"/>
              <w:rPr>
                <w:lang w:val="uk-UA"/>
              </w:rPr>
            </w:pPr>
            <w:r w:rsidRPr="00C75AE4">
              <w:t>у тому числі суб’єкти малого підприємництва</w:t>
            </w:r>
          </w:p>
        </w:tc>
        <w:tc>
          <w:tcPr>
            <w:tcW w:w="3285" w:type="dxa"/>
          </w:tcPr>
          <w:p w:rsidR="00325745" w:rsidRPr="00C75AE4" w:rsidRDefault="00325745" w:rsidP="00294F2B">
            <w:pPr>
              <w:pStyle w:val="a5"/>
              <w:spacing w:before="0" w:beforeAutospacing="0" w:after="0" w:afterAutospacing="0"/>
              <w:jc w:val="center"/>
              <w:rPr>
                <w:color w:val="000000"/>
                <w:lang w:val="uk-UA"/>
              </w:rPr>
            </w:pPr>
            <w:r w:rsidRPr="00C75AE4">
              <w:rPr>
                <w:color w:val="000000"/>
                <w:lang w:val="uk-UA"/>
              </w:rPr>
              <w:t>Так</w:t>
            </w:r>
          </w:p>
        </w:tc>
        <w:tc>
          <w:tcPr>
            <w:tcW w:w="3212" w:type="dxa"/>
          </w:tcPr>
          <w:p w:rsidR="00325745" w:rsidRPr="00C75AE4" w:rsidRDefault="00325745" w:rsidP="00294F2B">
            <w:pPr>
              <w:jc w:val="center"/>
              <w:rPr>
                <w:color w:val="000000"/>
                <w:lang w:val="uk-UA"/>
              </w:rPr>
            </w:pPr>
            <w:r w:rsidRPr="00C75AE4">
              <w:rPr>
                <w:color w:val="000000"/>
                <w:lang w:val="uk-UA"/>
              </w:rPr>
              <w:t>-</w:t>
            </w:r>
          </w:p>
        </w:tc>
      </w:tr>
    </w:tbl>
    <w:p w:rsidR="00561139" w:rsidRPr="00D34F98" w:rsidRDefault="00561139" w:rsidP="000F450E">
      <w:pPr>
        <w:spacing w:line="240" w:lineRule="atLeast"/>
        <w:jc w:val="both"/>
        <w:rPr>
          <w:sz w:val="28"/>
          <w:szCs w:val="28"/>
          <w:lang w:val="uk-UA"/>
        </w:rPr>
      </w:pPr>
    </w:p>
    <w:p w:rsidR="00561139" w:rsidRPr="00C75AE4" w:rsidRDefault="00325745" w:rsidP="005C5245">
      <w:pPr>
        <w:spacing w:line="240" w:lineRule="atLeast"/>
        <w:ind w:firstLine="427"/>
        <w:jc w:val="both"/>
        <w:rPr>
          <w:b/>
          <w:lang w:val="uk-UA"/>
        </w:rPr>
      </w:pPr>
      <w:r w:rsidRPr="00C75AE4">
        <w:rPr>
          <w:b/>
          <w:lang w:val="en-US"/>
        </w:rPr>
        <w:t>II</w:t>
      </w:r>
      <w:r w:rsidRPr="00C75AE4">
        <w:rPr>
          <w:b/>
          <w:lang w:val="uk-UA"/>
        </w:rPr>
        <w:t>. Цілі державного регулювання.</w:t>
      </w:r>
    </w:p>
    <w:p w:rsidR="00AE4556" w:rsidRPr="00C75AE4" w:rsidRDefault="00AE4556" w:rsidP="000F450E">
      <w:pPr>
        <w:spacing w:line="240" w:lineRule="atLeast"/>
        <w:jc w:val="both"/>
        <w:rPr>
          <w:lang w:val="uk-UA"/>
        </w:rPr>
      </w:pPr>
    </w:p>
    <w:p w:rsidR="00561139" w:rsidRPr="00C75AE4" w:rsidRDefault="00AE4556" w:rsidP="00993BCF">
      <w:pPr>
        <w:spacing w:line="240" w:lineRule="atLeast"/>
        <w:ind w:firstLine="427"/>
        <w:jc w:val="both"/>
        <w:rPr>
          <w:lang w:val="uk-UA"/>
        </w:rPr>
      </w:pPr>
      <w:r w:rsidRPr="00C75AE4">
        <w:rPr>
          <w:lang w:val="uk-UA"/>
        </w:rPr>
        <w:t>О</w:t>
      </w:r>
      <w:r w:rsidR="00993BCF" w:rsidRPr="00C75AE4">
        <w:rPr>
          <w:lang w:val="uk-UA"/>
        </w:rPr>
        <w:t>сновні цілі державного регулювання:</w:t>
      </w:r>
    </w:p>
    <w:p w:rsidR="00993BCF" w:rsidRPr="00AA78BF" w:rsidRDefault="00993BCF" w:rsidP="00AA78BF">
      <w:pPr>
        <w:spacing w:line="240" w:lineRule="atLeast"/>
        <w:ind w:firstLine="427"/>
        <w:jc w:val="both"/>
        <w:rPr>
          <w:lang w:val="uk-UA"/>
        </w:rPr>
      </w:pPr>
      <w:r w:rsidRPr="00AA78BF">
        <w:rPr>
          <w:lang w:val="uk-UA"/>
        </w:rPr>
        <w:t>забезпечення дотримання вимог чинного законодавства у сфері розміщення зовнішньої реклами,нормативно-правових актів органів місцевого самоврядування;</w:t>
      </w:r>
    </w:p>
    <w:p w:rsidR="00993BCF" w:rsidRPr="00CF3E28" w:rsidRDefault="00993BCF" w:rsidP="00CF3E28">
      <w:pPr>
        <w:spacing w:line="240" w:lineRule="atLeast"/>
        <w:ind w:firstLine="427"/>
        <w:jc w:val="both"/>
        <w:rPr>
          <w:lang w:val="uk-UA"/>
        </w:rPr>
      </w:pPr>
      <w:r w:rsidRPr="00CF3E28">
        <w:rPr>
          <w:lang w:val="uk-UA"/>
        </w:rPr>
        <w:t>збільшення обсягів надходжень д</w:t>
      </w:r>
      <w:r w:rsidR="00C75AE4" w:rsidRPr="00CF3E28">
        <w:rPr>
          <w:lang w:val="uk-UA"/>
        </w:rPr>
        <w:t xml:space="preserve">о бюджету громади за користування місцями розміщення рекламних засобів; </w:t>
      </w:r>
    </w:p>
    <w:p w:rsidR="00C75AE4" w:rsidRPr="00E73238" w:rsidRDefault="00AE4556" w:rsidP="00E73238">
      <w:pPr>
        <w:spacing w:line="240" w:lineRule="atLeast"/>
        <w:ind w:firstLine="427"/>
        <w:jc w:val="both"/>
        <w:rPr>
          <w:lang w:val="uk-UA"/>
        </w:rPr>
      </w:pPr>
      <w:r w:rsidRPr="00E73238">
        <w:rPr>
          <w:lang w:val="uk-UA"/>
        </w:rPr>
        <w:t>ефективне використання з</w:t>
      </w:r>
      <w:r w:rsidR="00B30595">
        <w:rPr>
          <w:lang w:val="uk-UA"/>
        </w:rPr>
        <w:t>емель комунальної власності Новомиргородської міської територіальної громади</w:t>
      </w:r>
      <w:r w:rsidRPr="00E73238">
        <w:rPr>
          <w:lang w:val="uk-UA"/>
        </w:rPr>
        <w:t>;</w:t>
      </w:r>
    </w:p>
    <w:p w:rsidR="00C75AE4" w:rsidRPr="004B5D89" w:rsidRDefault="00C75AE4" w:rsidP="004B5D89">
      <w:pPr>
        <w:spacing w:line="240" w:lineRule="atLeast"/>
        <w:ind w:firstLine="427"/>
        <w:jc w:val="both"/>
        <w:rPr>
          <w:lang w:val="uk-UA"/>
        </w:rPr>
      </w:pPr>
      <w:r w:rsidRPr="004B5D89">
        <w:rPr>
          <w:lang w:val="uk-UA"/>
        </w:rPr>
        <w:t>створення дієвої системи контролю за дотриманням порядку розміщення зовнішньої реклами;</w:t>
      </w:r>
    </w:p>
    <w:p w:rsidR="00C75AE4" w:rsidRPr="0003026A" w:rsidRDefault="00C75AE4" w:rsidP="0003026A">
      <w:pPr>
        <w:spacing w:line="240" w:lineRule="atLeast"/>
        <w:ind w:firstLine="427"/>
        <w:jc w:val="both"/>
        <w:rPr>
          <w:lang w:val="uk-UA"/>
        </w:rPr>
      </w:pPr>
      <w:r w:rsidRPr="0003026A">
        <w:rPr>
          <w:lang w:val="uk-UA"/>
        </w:rPr>
        <w:t xml:space="preserve">підвищення прозорості дій місцевих органів виконавчої влади шляхом встановлення </w:t>
      </w:r>
      <w:r w:rsidR="00B30595">
        <w:rPr>
          <w:lang w:val="uk-UA"/>
        </w:rPr>
        <w:t>чіткого порядку та умов надання</w:t>
      </w:r>
      <w:r w:rsidRPr="0003026A">
        <w:rPr>
          <w:lang w:val="uk-UA"/>
        </w:rPr>
        <w:t>, внесення змін, продовження терміну дії</w:t>
      </w:r>
      <w:r w:rsidR="000574FC" w:rsidRPr="0003026A">
        <w:rPr>
          <w:lang w:val="uk-UA"/>
        </w:rPr>
        <w:t>, погодження, переоформлення та припинення дії дозволів на розміщення зовнішньої реклами;</w:t>
      </w:r>
    </w:p>
    <w:p w:rsidR="00AE4556" w:rsidRPr="00B11E13" w:rsidRDefault="00AE4556" w:rsidP="00B11E13">
      <w:pPr>
        <w:spacing w:line="240" w:lineRule="atLeast"/>
        <w:ind w:firstLine="427"/>
        <w:jc w:val="both"/>
        <w:rPr>
          <w:lang w:val="uk-UA"/>
        </w:rPr>
      </w:pPr>
      <w:r w:rsidRPr="00B11E13">
        <w:rPr>
          <w:lang w:val="uk-UA"/>
        </w:rPr>
        <w:t>вдоско</w:t>
      </w:r>
      <w:r w:rsidR="00B30595">
        <w:rPr>
          <w:lang w:val="uk-UA"/>
        </w:rPr>
        <w:t>налення організаційних відносин</w:t>
      </w:r>
      <w:r w:rsidRPr="00B11E13">
        <w:rPr>
          <w:lang w:val="uk-UA"/>
        </w:rPr>
        <w:t>, пов’язаних  з передачею у тимчасове користування  місць для розміщення зовнішньої реклами.</w:t>
      </w:r>
    </w:p>
    <w:p w:rsidR="00AE4556" w:rsidRPr="00C75AE4" w:rsidRDefault="00AE4556" w:rsidP="00672436">
      <w:pPr>
        <w:spacing w:line="240" w:lineRule="atLeast"/>
        <w:jc w:val="both"/>
        <w:rPr>
          <w:b/>
          <w:lang w:val="uk-UA"/>
        </w:rPr>
      </w:pPr>
    </w:p>
    <w:p w:rsidR="00561139" w:rsidRPr="00C75AE4" w:rsidRDefault="00AE4556" w:rsidP="000574FC">
      <w:pPr>
        <w:spacing w:line="240" w:lineRule="atLeast"/>
        <w:jc w:val="center"/>
        <w:rPr>
          <w:b/>
          <w:lang w:val="uk-UA"/>
        </w:rPr>
      </w:pPr>
      <w:r w:rsidRPr="00C75AE4">
        <w:rPr>
          <w:b/>
          <w:lang w:val="en-US"/>
        </w:rPr>
        <w:t>III</w:t>
      </w:r>
      <w:r w:rsidRPr="00C75AE4">
        <w:rPr>
          <w:b/>
          <w:lang w:val="uk-UA"/>
        </w:rPr>
        <w:t>. Визначення  та оцінка альтернативних способів досягнення цілей</w:t>
      </w:r>
    </w:p>
    <w:p w:rsidR="00561139" w:rsidRPr="00C75AE4" w:rsidRDefault="00AE4556" w:rsidP="000574FC">
      <w:pPr>
        <w:spacing w:line="240" w:lineRule="atLeast"/>
        <w:ind w:firstLine="427"/>
        <w:jc w:val="center"/>
        <w:rPr>
          <w:b/>
          <w:lang w:val="uk-UA"/>
        </w:rPr>
      </w:pPr>
      <w:r w:rsidRPr="00C75AE4">
        <w:rPr>
          <w:b/>
          <w:lang w:val="uk-UA"/>
        </w:rPr>
        <w:t>1.Визначення альтернативних способів</w:t>
      </w:r>
    </w:p>
    <w:p w:rsidR="00561139" w:rsidRPr="00C75AE4" w:rsidRDefault="00561139" w:rsidP="000574FC">
      <w:pPr>
        <w:spacing w:line="240" w:lineRule="atLeast"/>
        <w:ind w:firstLine="427"/>
        <w:jc w:val="cente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7074"/>
      </w:tblGrid>
      <w:tr w:rsidR="00AE4556" w:rsidRPr="00C75AE4" w:rsidTr="00AE4556">
        <w:tc>
          <w:tcPr>
            <w:tcW w:w="2389" w:type="dxa"/>
          </w:tcPr>
          <w:p w:rsidR="00AE4556" w:rsidRPr="00C75AE4" w:rsidRDefault="00AE4556" w:rsidP="00294F2B">
            <w:pPr>
              <w:pStyle w:val="a5"/>
              <w:spacing w:before="0" w:beforeAutospacing="0" w:after="0" w:afterAutospacing="0"/>
              <w:jc w:val="both"/>
              <w:rPr>
                <w:color w:val="000000"/>
                <w:lang w:val="uk-UA"/>
              </w:rPr>
            </w:pPr>
            <w:r w:rsidRPr="00C75AE4">
              <w:rPr>
                <w:color w:val="000000"/>
                <w:lang w:val="uk-UA"/>
              </w:rPr>
              <w:t>Вид альтернативи</w:t>
            </w:r>
          </w:p>
        </w:tc>
        <w:tc>
          <w:tcPr>
            <w:tcW w:w="7074" w:type="dxa"/>
          </w:tcPr>
          <w:p w:rsidR="00AE4556" w:rsidRPr="00C75AE4" w:rsidRDefault="00AE4556" w:rsidP="00294F2B">
            <w:pPr>
              <w:pStyle w:val="a5"/>
              <w:spacing w:before="0" w:beforeAutospacing="0" w:after="0" w:afterAutospacing="0"/>
              <w:jc w:val="both"/>
              <w:rPr>
                <w:color w:val="000000"/>
                <w:u w:val="single"/>
                <w:lang w:val="uk-UA"/>
              </w:rPr>
            </w:pPr>
            <w:r w:rsidRPr="00C75AE4">
              <w:rPr>
                <w:color w:val="000000"/>
                <w:lang w:val="uk-UA"/>
              </w:rPr>
              <w:t>Опис альтернативи</w:t>
            </w:r>
          </w:p>
        </w:tc>
      </w:tr>
      <w:tr w:rsidR="00AE4556" w:rsidRPr="00C75AE4" w:rsidTr="00AE4556">
        <w:tc>
          <w:tcPr>
            <w:tcW w:w="2389" w:type="dxa"/>
          </w:tcPr>
          <w:p w:rsidR="00AE4556" w:rsidRPr="00C75AE4" w:rsidRDefault="00AE4556" w:rsidP="00294F2B">
            <w:pPr>
              <w:rPr>
                <w:b/>
                <w:color w:val="000000"/>
                <w:lang w:val="uk-UA"/>
              </w:rPr>
            </w:pPr>
            <w:r w:rsidRPr="00C75AE4">
              <w:rPr>
                <w:b/>
                <w:color w:val="000000"/>
                <w:lang w:val="uk-UA"/>
              </w:rPr>
              <w:t>Альтернатива 1</w:t>
            </w:r>
          </w:p>
          <w:p w:rsidR="00AE4556" w:rsidRPr="00C75AE4" w:rsidRDefault="00AE4556" w:rsidP="00294F2B">
            <w:pPr>
              <w:rPr>
                <w:highlight w:val="yellow"/>
              </w:rPr>
            </w:pPr>
            <w:r w:rsidRPr="00C75AE4">
              <w:rPr>
                <w:lang w:val="uk-UA"/>
              </w:rPr>
              <w:t>П</w:t>
            </w:r>
            <w:r w:rsidRPr="00C75AE4">
              <w:t>рийняття регуляторного акту</w:t>
            </w:r>
          </w:p>
        </w:tc>
        <w:tc>
          <w:tcPr>
            <w:tcW w:w="7074" w:type="dxa"/>
          </w:tcPr>
          <w:p w:rsidR="00AE4556" w:rsidRPr="000112EF" w:rsidRDefault="00AE4556" w:rsidP="007B7073">
            <w:pPr>
              <w:pStyle w:val="a5"/>
              <w:shd w:val="clear" w:color="auto" w:fill="FFFFFF"/>
              <w:spacing w:before="0" w:beforeAutospacing="0" w:after="0" w:afterAutospacing="0" w:line="240" w:lineRule="atLeast"/>
              <w:jc w:val="both"/>
            </w:pPr>
            <w:r w:rsidRPr="00C75AE4">
              <w:t>Застосування даної альтернативи є найбільш прийнятною</w:t>
            </w:r>
            <w:r w:rsidR="004851A3" w:rsidRPr="00C75AE4">
              <w:t xml:space="preserve">. </w:t>
            </w:r>
            <w:r w:rsidR="008166C7" w:rsidRPr="00C75AE4">
              <w:t>Відповідає потребам у вирішення проблеми. Встановлює прозоре, зрозуміле та просте регулювання. Охоплює всі населені пункти міської територіальної громади. Затвердження Порядку</w:t>
            </w:r>
            <w:r w:rsidRPr="00C75AE4">
              <w:rPr>
                <w:rStyle w:val="a7"/>
                <w:b w:val="0"/>
                <w:lang w:val="uk-UA"/>
              </w:rPr>
              <w:t xml:space="preserve"> </w:t>
            </w:r>
            <w:r w:rsidR="008166C7" w:rsidRPr="00C75AE4">
              <w:rPr>
                <w:rStyle w:val="a7"/>
                <w:b w:val="0"/>
                <w:lang w:val="uk-UA"/>
              </w:rPr>
              <w:t>розміщення зовнішньої реклами на території населених пунктів</w:t>
            </w:r>
            <w:r w:rsidRPr="00C75AE4">
              <w:rPr>
                <w:rStyle w:val="a7"/>
                <w:b w:val="0"/>
                <w:lang w:val="uk-UA"/>
              </w:rPr>
              <w:t xml:space="preserve"> Новомиргородської міської </w:t>
            </w:r>
            <w:r w:rsidR="009034D2">
              <w:t>територіальної громади</w:t>
            </w:r>
            <w:r w:rsidRPr="00C75AE4">
              <w:rPr>
                <w:rStyle w:val="a7"/>
                <w:b w:val="0"/>
                <w:lang w:val="uk-UA"/>
              </w:rPr>
              <w:t xml:space="preserve"> </w:t>
            </w:r>
            <w:r w:rsidRPr="00C75AE4">
              <w:rPr>
                <w:lang w:val="uk-UA"/>
              </w:rPr>
              <w:t>забезпечить</w:t>
            </w:r>
            <w:r w:rsidR="008166C7" w:rsidRPr="00C75AE4">
              <w:rPr>
                <w:lang w:val="uk-UA"/>
              </w:rPr>
              <w:t xml:space="preserve"> збільшення надходжень </w:t>
            </w:r>
            <w:r w:rsidRPr="00C75AE4">
              <w:rPr>
                <w:lang w:val="uk-UA"/>
              </w:rPr>
              <w:t>до бюджету міської територіальної громади, які будуть направлені на виконання заходів програми економічного і соціального розвитку території</w:t>
            </w:r>
            <w:r w:rsidR="007B7073">
              <w:rPr>
                <w:lang w:val="uk-UA"/>
              </w:rPr>
              <w:t xml:space="preserve"> та матиме вплив на продуктивність суб’єктів господарювання, які надають рекламні послуги.</w:t>
            </w:r>
            <w:r w:rsidR="007B7073">
              <w:rPr>
                <w:lang w:val="uk-UA"/>
              </w:rPr>
              <w:br/>
            </w:r>
          </w:p>
        </w:tc>
      </w:tr>
      <w:tr w:rsidR="00AE4556" w:rsidRPr="0036018A" w:rsidTr="00AE4556">
        <w:tc>
          <w:tcPr>
            <w:tcW w:w="2389" w:type="dxa"/>
          </w:tcPr>
          <w:p w:rsidR="00AE4556" w:rsidRPr="00672436" w:rsidRDefault="00AE4556" w:rsidP="00294F2B">
            <w:pPr>
              <w:rPr>
                <w:b/>
                <w:color w:val="000000"/>
                <w:lang w:val="uk-UA"/>
              </w:rPr>
            </w:pPr>
            <w:r w:rsidRPr="00672436">
              <w:rPr>
                <w:b/>
                <w:color w:val="000000"/>
                <w:lang w:val="uk-UA"/>
              </w:rPr>
              <w:lastRenderedPageBreak/>
              <w:t>Альтернатива 2</w:t>
            </w:r>
          </w:p>
          <w:p w:rsidR="00AE4556" w:rsidRPr="00C75AE4" w:rsidRDefault="00AE4556" w:rsidP="00294F2B">
            <w:pPr>
              <w:rPr>
                <w:highlight w:val="yellow"/>
              </w:rPr>
            </w:pPr>
            <w:r w:rsidRPr="00C75AE4">
              <w:t>Не прийняття запропонованого регуляторного акту (збереження чинного регулювання)</w:t>
            </w:r>
          </w:p>
        </w:tc>
        <w:tc>
          <w:tcPr>
            <w:tcW w:w="7074" w:type="dxa"/>
          </w:tcPr>
          <w:p w:rsidR="00AE4556" w:rsidRPr="00C75AE4" w:rsidRDefault="008166C7" w:rsidP="00294F2B">
            <w:pPr>
              <w:spacing w:line="240" w:lineRule="atLeast"/>
              <w:jc w:val="both"/>
              <w:rPr>
                <w:lang w:val="uk-UA"/>
              </w:rPr>
            </w:pPr>
            <w:r w:rsidRPr="00C75AE4">
              <w:rPr>
                <w:lang w:val="uk-UA"/>
              </w:rPr>
              <w:t xml:space="preserve">       </w:t>
            </w:r>
            <w:r w:rsidR="00AE4556" w:rsidRPr="00C75AE4">
              <w:rPr>
                <w:lang w:val="uk-UA"/>
              </w:rPr>
              <w:t xml:space="preserve">Альтернатива є </w:t>
            </w:r>
            <w:r w:rsidR="001B3F60" w:rsidRPr="00C75AE4">
              <w:rPr>
                <w:lang w:val="uk-UA"/>
              </w:rPr>
              <w:t>не</w:t>
            </w:r>
            <w:r w:rsidR="00AE4556" w:rsidRPr="00C75AE4">
              <w:rPr>
                <w:lang w:val="uk-UA"/>
              </w:rPr>
              <w:t>прийнятною.</w:t>
            </w:r>
          </w:p>
          <w:p w:rsidR="008166C7" w:rsidRPr="00C75AE4" w:rsidRDefault="0036018A" w:rsidP="00294F2B">
            <w:pPr>
              <w:spacing w:line="240" w:lineRule="atLeast"/>
              <w:jc w:val="both"/>
              <w:rPr>
                <w:lang w:val="uk-UA"/>
              </w:rPr>
            </w:pPr>
            <w:r>
              <w:rPr>
                <w:lang w:val="uk-UA"/>
              </w:rPr>
              <w:t>Не забезпечує досягнення цілей</w:t>
            </w:r>
            <w:r w:rsidR="008166C7" w:rsidRPr="00C75AE4">
              <w:rPr>
                <w:lang w:val="uk-UA"/>
              </w:rPr>
              <w:t xml:space="preserve">, оскільки діючі Правила розміщення реклами та Порядок оплати за тичасове користування місцями розташування рекламних засобів </w:t>
            </w:r>
            <w:r w:rsidR="001B3F60" w:rsidRPr="00C75AE4">
              <w:rPr>
                <w:lang w:val="uk-UA"/>
              </w:rPr>
              <w:t>, які</w:t>
            </w:r>
            <w:r w:rsidR="008166C7" w:rsidRPr="00C75AE4">
              <w:rPr>
                <w:lang w:val="uk-UA"/>
              </w:rPr>
              <w:t xml:space="preserve"> </w:t>
            </w:r>
            <w:r w:rsidR="001B3F60" w:rsidRPr="00C75AE4">
              <w:rPr>
                <w:lang w:val="uk-UA"/>
              </w:rPr>
              <w:t xml:space="preserve">не </w:t>
            </w:r>
            <w:r w:rsidR="008166C7" w:rsidRPr="00C75AE4">
              <w:rPr>
                <w:lang w:val="uk-UA"/>
              </w:rPr>
              <w:t>переглядались з 2013 року, є економічно необґрунтованими, та не відповідають реаліям та потребам сьогодення.  Не охоплює сі</w:t>
            </w:r>
            <w:r w:rsidR="007B7073">
              <w:rPr>
                <w:lang w:val="uk-UA"/>
              </w:rPr>
              <w:t>льські населені пункти та селище</w:t>
            </w:r>
            <w:r w:rsidR="008166C7" w:rsidRPr="00C75AE4">
              <w:rPr>
                <w:lang w:val="uk-UA"/>
              </w:rPr>
              <w:t>.</w:t>
            </w:r>
          </w:p>
          <w:p w:rsidR="008166C7" w:rsidRPr="00C75AE4" w:rsidRDefault="008166C7" w:rsidP="00294F2B">
            <w:pPr>
              <w:spacing w:line="240" w:lineRule="atLeast"/>
              <w:jc w:val="both"/>
              <w:rPr>
                <w:rStyle w:val="2"/>
                <w:lang w:val="uk-UA"/>
              </w:rPr>
            </w:pPr>
          </w:p>
          <w:p w:rsidR="00AE4556" w:rsidRPr="00C75AE4" w:rsidRDefault="00AE4556" w:rsidP="00294F2B">
            <w:pPr>
              <w:spacing w:line="240" w:lineRule="atLeast"/>
              <w:jc w:val="both"/>
              <w:rPr>
                <w:lang w:val="uk-UA"/>
              </w:rPr>
            </w:pPr>
          </w:p>
        </w:tc>
      </w:tr>
    </w:tbl>
    <w:p w:rsidR="004851A3" w:rsidRPr="00C75AE4" w:rsidRDefault="004851A3" w:rsidP="00AE4556">
      <w:pPr>
        <w:pStyle w:val="a5"/>
        <w:shd w:val="clear" w:color="auto" w:fill="FFFFFF"/>
        <w:spacing w:before="0" w:beforeAutospacing="0" w:after="0" w:afterAutospacing="0"/>
        <w:jc w:val="both"/>
        <w:rPr>
          <w:rStyle w:val="a7"/>
          <w:bCs w:val="0"/>
          <w:color w:val="000000"/>
          <w:lang w:val="uk-UA"/>
        </w:rPr>
      </w:pPr>
    </w:p>
    <w:p w:rsidR="004851A3" w:rsidRPr="00C75AE4" w:rsidRDefault="004851A3" w:rsidP="00AE4556">
      <w:pPr>
        <w:pStyle w:val="a5"/>
        <w:shd w:val="clear" w:color="auto" w:fill="FFFFFF"/>
        <w:spacing w:before="0" w:beforeAutospacing="0" w:after="0" w:afterAutospacing="0"/>
        <w:jc w:val="both"/>
        <w:rPr>
          <w:rStyle w:val="a7"/>
          <w:bCs w:val="0"/>
          <w:color w:val="000000"/>
          <w:lang w:val="uk-UA"/>
        </w:rPr>
      </w:pPr>
    </w:p>
    <w:p w:rsidR="00AE4556" w:rsidRDefault="00AE4556" w:rsidP="00AE4556">
      <w:pPr>
        <w:pStyle w:val="a5"/>
        <w:shd w:val="clear" w:color="auto" w:fill="FFFFFF"/>
        <w:spacing w:before="0" w:beforeAutospacing="0" w:after="0" w:afterAutospacing="0"/>
        <w:jc w:val="both"/>
        <w:rPr>
          <w:rStyle w:val="a7"/>
          <w:bCs w:val="0"/>
          <w:color w:val="000000"/>
          <w:lang w:val="uk-UA"/>
        </w:rPr>
      </w:pPr>
      <w:r w:rsidRPr="00C75AE4">
        <w:rPr>
          <w:rStyle w:val="a7"/>
          <w:bCs w:val="0"/>
          <w:color w:val="000000"/>
        </w:rPr>
        <w:t>2. Оцінка вибраних альтернативних способів досягнення цілей</w:t>
      </w:r>
    </w:p>
    <w:p w:rsidR="009B1980" w:rsidRPr="009B1980" w:rsidRDefault="009B1980" w:rsidP="00AE4556">
      <w:pPr>
        <w:pStyle w:val="a5"/>
        <w:shd w:val="clear" w:color="auto" w:fill="FFFFFF"/>
        <w:spacing w:before="0" w:beforeAutospacing="0" w:after="0" w:afterAutospacing="0"/>
        <w:jc w:val="both"/>
        <w:rPr>
          <w:rStyle w:val="a7"/>
          <w:bCs w:val="0"/>
          <w:color w:val="000000"/>
          <w:lang w:val="uk-UA"/>
        </w:rPr>
      </w:pPr>
    </w:p>
    <w:p w:rsidR="00AE4556" w:rsidRPr="00C75AE4" w:rsidRDefault="00302F49" w:rsidP="00AE4556">
      <w:pPr>
        <w:pStyle w:val="a5"/>
        <w:shd w:val="clear" w:color="auto" w:fill="FFFFFF"/>
        <w:spacing w:before="0" w:beforeAutospacing="0" w:after="0" w:afterAutospacing="0"/>
        <w:jc w:val="both"/>
        <w:rPr>
          <w:color w:val="000000"/>
          <w:lang w:val="uk-UA"/>
        </w:rPr>
      </w:pPr>
      <w:r w:rsidRPr="00302F49">
        <w:rPr>
          <w:rStyle w:val="a7"/>
          <w:b w:val="0"/>
          <w:bCs w:val="0"/>
          <w:color w:val="000000"/>
          <w:lang w:val="uk-UA"/>
        </w:rPr>
        <w:t>Оцінка впливу на сферу інтересів держави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870"/>
        <w:gridCol w:w="4050"/>
      </w:tblGrid>
      <w:tr w:rsidR="00AE4556" w:rsidRPr="00C75AE4" w:rsidTr="00294F2B">
        <w:tc>
          <w:tcPr>
            <w:tcW w:w="1908" w:type="dxa"/>
          </w:tcPr>
          <w:p w:rsidR="00AE4556" w:rsidRPr="00C75AE4" w:rsidRDefault="00AE4556" w:rsidP="00294F2B">
            <w:pPr>
              <w:pStyle w:val="a5"/>
              <w:spacing w:before="120" w:beforeAutospacing="0" w:after="0" w:afterAutospacing="0"/>
              <w:jc w:val="both"/>
              <w:rPr>
                <w:color w:val="000000"/>
                <w:u w:val="single"/>
                <w:lang w:val="uk-UA"/>
              </w:rPr>
            </w:pPr>
            <w:r w:rsidRPr="00C75AE4">
              <w:rPr>
                <w:b/>
                <w:color w:val="000000"/>
                <w:lang w:val="uk-UA"/>
              </w:rPr>
              <w:t>Вид альтернативи</w:t>
            </w:r>
          </w:p>
        </w:tc>
        <w:tc>
          <w:tcPr>
            <w:tcW w:w="3870" w:type="dxa"/>
          </w:tcPr>
          <w:p w:rsidR="00AE4556" w:rsidRPr="00C75AE4" w:rsidRDefault="00AE4556" w:rsidP="004851A3">
            <w:pPr>
              <w:spacing w:before="120"/>
              <w:jc w:val="both"/>
            </w:pPr>
            <w:r w:rsidRPr="00C75AE4">
              <w:rPr>
                <w:b/>
                <w:color w:val="000000"/>
                <w:lang w:val="uk-UA"/>
              </w:rPr>
              <w:t>Вигоди</w:t>
            </w:r>
          </w:p>
        </w:tc>
        <w:tc>
          <w:tcPr>
            <w:tcW w:w="4050" w:type="dxa"/>
          </w:tcPr>
          <w:p w:rsidR="00AE4556" w:rsidRPr="00C75AE4" w:rsidRDefault="00AE4556" w:rsidP="00294F2B">
            <w:pPr>
              <w:spacing w:before="120"/>
              <w:jc w:val="center"/>
            </w:pPr>
            <w:r w:rsidRPr="00C75AE4">
              <w:rPr>
                <w:b/>
                <w:color w:val="000000"/>
                <w:lang w:val="uk-UA"/>
              </w:rPr>
              <w:t xml:space="preserve">Витрати </w:t>
            </w:r>
          </w:p>
        </w:tc>
      </w:tr>
      <w:tr w:rsidR="00AE4556" w:rsidRPr="00C75AE4" w:rsidTr="00294F2B">
        <w:tc>
          <w:tcPr>
            <w:tcW w:w="1908" w:type="dxa"/>
          </w:tcPr>
          <w:p w:rsidR="00AE4556" w:rsidRPr="00C75AE4" w:rsidRDefault="00AE4556" w:rsidP="00294F2B">
            <w:pPr>
              <w:jc w:val="center"/>
            </w:pPr>
            <w:r w:rsidRPr="00C75AE4">
              <w:rPr>
                <w:color w:val="000000"/>
                <w:lang w:val="uk-UA"/>
              </w:rPr>
              <w:t>Альтернатива 1</w:t>
            </w:r>
          </w:p>
        </w:tc>
        <w:tc>
          <w:tcPr>
            <w:tcW w:w="3870" w:type="dxa"/>
          </w:tcPr>
          <w:p w:rsidR="00AE4556" w:rsidRPr="00C75AE4" w:rsidRDefault="00AE4556" w:rsidP="001B3F60">
            <w:pPr>
              <w:pStyle w:val="a5"/>
              <w:spacing w:before="0" w:beforeAutospacing="0" w:after="0" w:afterAutospacing="0"/>
              <w:rPr>
                <w:color w:val="000000"/>
                <w:u w:val="single"/>
              </w:rPr>
            </w:pPr>
            <w:r w:rsidRPr="00C75AE4">
              <w:rPr>
                <w:color w:val="000000"/>
                <w:lang w:val="uk-UA"/>
              </w:rPr>
              <w:t xml:space="preserve">Введення в дію запропонованого регуляторного акта дасть можливість </w:t>
            </w:r>
            <w:r w:rsidR="001B3F60" w:rsidRPr="00C75AE4">
              <w:rPr>
                <w:color w:val="000000"/>
                <w:lang w:val="uk-UA"/>
              </w:rPr>
              <w:t xml:space="preserve"> збільшити надходження до бюджету міської територіальної громади</w:t>
            </w:r>
            <w:r w:rsidR="001B3F60" w:rsidRPr="00C75AE4">
              <w:rPr>
                <w:rStyle w:val="a7"/>
                <w:b w:val="0"/>
              </w:rPr>
              <w:t>,</w:t>
            </w:r>
            <w:r w:rsidR="004851A3" w:rsidRPr="00C75AE4">
              <w:rPr>
                <w:rStyle w:val="a7"/>
                <w:b w:val="0"/>
              </w:rPr>
              <w:t xml:space="preserve"> </w:t>
            </w:r>
            <w:r w:rsidR="001B3F60" w:rsidRPr="00C75AE4">
              <w:rPr>
                <w:rStyle w:val="a7"/>
                <w:b w:val="0"/>
              </w:rPr>
              <w:t xml:space="preserve"> ефективно використовувати землі комунальної власності громади</w:t>
            </w:r>
            <w:r w:rsidR="00BD0B76" w:rsidRPr="00C75AE4">
              <w:rPr>
                <w:rStyle w:val="a7"/>
                <w:b w:val="0"/>
              </w:rPr>
              <w:t>.</w:t>
            </w:r>
          </w:p>
        </w:tc>
        <w:tc>
          <w:tcPr>
            <w:tcW w:w="4050" w:type="dxa"/>
          </w:tcPr>
          <w:p w:rsidR="00AE4556" w:rsidRPr="00C75AE4" w:rsidRDefault="00AE4556" w:rsidP="004851A3">
            <w:pPr>
              <w:pStyle w:val="a5"/>
              <w:spacing w:before="0" w:beforeAutospacing="0" w:after="0" w:afterAutospacing="0"/>
              <w:rPr>
                <w:color w:val="000000"/>
              </w:rPr>
            </w:pPr>
            <w:r w:rsidRPr="00C75AE4">
              <w:rPr>
                <w:lang w:val="uk-UA"/>
              </w:rPr>
              <w:t xml:space="preserve">Витрати часу, </w:t>
            </w:r>
            <w:r w:rsidRPr="00C75AE4">
              <w:t>пов’язані з розробкою регуляторного акту; контроль за його виконанням; п</w:t>
            </w:r>
            <w:r w:rsidR="004851A3" w:rsidRPr="00C75AE4">
              <w:t xml:space="preserve">роведення аналізу та заходів по </w:t>
            </w:r>
            <w:r w:rsidRPr="00C75AE4">
              <w:t xml:space="preserve">відстеженню результативності регуляторного акту; </w:t>
            </w:r>
            <w:r w:rsidR="00BD0B76" w:rsidRPr="00C75AE4">
              <w:t>на опублікування прийнятого нормативного документа в засобах масової інформації.</w:t>
            </w:r>
          </w:p>
        </w:tc>
      </w:tr>
      <w:tr w:rsidR="00AE4556" w:rsidRPr="00C75AE4" w:rsidTr="00294F2B">
        <w:tc>
          <w:tcPr>
            <w:tcW w:w="1908" w:type="dxa"/>
          </w:tcPr>
          <w:p w:rsidR="00AE4556" w:rsidRPr="00C75AE4" w:rsidRDefault="00AE4556" w:rsidP="00294F2B">
            <w:pPr>
              <w:jc w:val="center"/>
            </w:pPr>
            <w:r w:rsidRPr="00C75AE4">
              <w:rPr>
                <w:color w:val="000000"/>
                <w:lang w:val="uk-UA"/>
              </w:rPr>
              <w:t>Альтернатива 2</w:t>
            </w:r>
          </w:p>
        </w:tc>
        <w:tc>
          <w:tcPr>
            <w:tcW w:w="3870" w:type="dxa"/>
          </w:tcPr>
          <w:p w:rsidR="00AE4556" w:rsidRPr="00C75AE4" w:rsidRDefault="00AE4556" w:rsidP="00294F2B">
            <w:pPr>
              <w:pStyle w:val="a5"/>
              <w:spacing w:before="0" w:beforeAutospacing="0" w:after="0" w:afterAutospacing="0"/>
              <w:jc w:val="both"/>
              <w:rPr>
                <w:color w:val="000000"/>
                <w:lang w:val="uk-UA"/>
              </w:rPr>
            </w:pPr>
            <w:r w:rsidRPr="00C75AE4">
              <w:rPr>
                <w:color w:val="000000"/>
                <w:lang w:val="uk-UA"/>
              </w:rPr>
              <w:t>Відсутні</w:t>
            </w:r>
          </w:p>
          <w:p w:rsidR="00AE4556" w:rsidRPr="00C75AE4" w:rsidRDefault="00AE4556" w:rsidP="00294F2B">
            <w:pPr>
              <w:pStyle w:val="a5"/>
              <w:spacing w:before="0" w:beforeAutospacing="0" w:after="0" w:afterAutospacing="0"/>
              <w:jc w:val="both"/>
              <w:rPr>
                <w:color w:val="000000"/>
                <w:u w:val="single"/>
                <w:lang w:val="uk-UA"/>
              </w:rPr>
            </w:pPr>
          </w:p>
          <w:p w:rsidR="00AE4556" w:rsidRPr="00C75AE4" w:rsidRDefault="00AE4556" w:rsidP="00294F2B">
            <w:pPr>
              <w:pStyle w:val="a5"/>
              <w:spacing w:before="0" w:beforeAutospacing="0" w:after="0" w:afterAutospacing="0"/>
              <w:jc w:val="both"/>
              <w:rPr>
                <w:color w:val="000000"/>
                <w:u w:val="single"/>
                <w:lang w:val="uk-UA"/>
              </w:rPr>
            </w:pPr>
          </w:p>
          <w:p w:rsidR="00AE4556" w:rsidRPr="00C75AE4" w:rsidRDefault="00AE4556" w:rsidP="00294F2B">
            <w:pPr>
              <w:pStyle w:val="a5"/>
              <w:spacing w:before="0" w:beforeAutospacing="0" w:after="0" w:afterAutospacing="0"/>
              <w:jc w:val="both"/>
              <w:rPr>
                <w:color w:val="000000"/>
                <w:u w:val="single"/>
                <w:lang w:val="uk-UA"/>
              </w:rPr>
            </w:pPr>
          </w:p>
        </w:tc>
        <w:tc>
          <w:tcPr>
            <w:tcW w:w="4050" w:type="dxa"/>
          </w:tcPr>
          <w:p w:rsidR="00AE4556" w:rsidRPr="00C75AE4" w:rsidRDefault="00AE4556" w:rsidP="004851A3">
            <w:pPr>
              <w:pStyle w:val="a5"/>
              <w:spacing w:before="0" w:beforeAutospacing="0" w:after="0" w:afterAutospacing="0"/>
              <w:rPr>
                <w:color w:val="000000"/>
                <w:u w:val="single"/>
                <w:lang w:val="uk-UA"/>
              </w:rPr>
            </w:pPr>
            <w:r w:rsidRPr="00C75AE4">
              <w:rPr>
                <w:color w:val="000000"/>
                <w:lang w:val="uk-UA"/>
              </w:rPr>
              <w:t xml:space="preserve">Втрати бюджету через застосування </w:t>
            </w:r>
            <w:r w:rsidR="001B3F60" w:rsidRPr="00C75AE4">
              <w:rPr>
                <w:color w:val="000000"/>
                <w:lang w:val="uk-UA"/>
              </w:rPr>
              <w:t xml:space="preserve"> застарілих Правил розміщення реклами, я</w:t>
            </w:r>
            <w:r w:rsidR="007C2F36">
              <w:rPr>
                <w:color w:val="000000"/>
                <w:lang w:val="uk-UA"/>
              </w:rPr>
              <w:t>кі не переглядались з    2013 року</w:t>
            </w:r>
          </w:p>
        </w:tc>
      </w:tr>
    </w:tbl>
    <w:p w:rsidR="00BD0B76" w:rsidRPr="00C75AE4" w:rsidRDefault="00BD0B76" w:rsidP="00BD0B76">
      <w:pPr>
        <w:pStyle w:val="a5"/>
        <w:spacing w:before="120" w:beforeAutospacing="0" w:after="0" w:afterAutospacing="0"/>
        <w:jc w:val="both"/>
        <w:rPr>
          <w:i/>
          <w:color w:val="000000"/>
          <w:lang w:val="uk-UA"/>
        </w:rPr>
      </w:pPr>
      <w:r w:rsidRPr="00C75AE4">
        <w:rPr>
          <w:color w:val="000000"/>
          <w:lang w:val="uk-UA"/>
        </w:rPr>
        <w:t>Оцінка впливу на сферу інтересів громадян</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90"/>
        <w:gridCol w:w="4050"/>
      </w:tblGrid>
      <w:tr w:rsidR="00BD0B76" w:rsidRPr="00C75AE4" w:rsidTr="00294F2B">
        <w:tc>
          <w:tcPr>
            <w:tcW w:w="2088" w:type="dxa"/>
          </w:tcPr>
          <w:p w:rsidR="00BD0B76" w:rsidRPr="00C75AE4" w:rsidRDefault="00BD0B76" w:rsidP="00294F2B">
            <w:pPr>
              <w:pStyle w:val="a5"/>
              <w:spacing w:before="120" w:beforeAutospacing="0" w:after="0" w:afterAutospacing="0"/>
              <w:jc w:val="both"/>
              <w:rPr>
                <w:color w:val="000000"/>
                <w:u w:val="single"/>
                <w:lang w:val="uk-UA"/>
              </w:rPr>
            </w:pPr>
            <w:r w:rsidRPr="00C75AE4">
              <w:rPr>
                <w:b/>
                <w:color w:val="000000"/>
                <w:lang w:val="uk-UA"/>
              </w:rPr>
              <w:t>Вид альтернативи</w:t>
            </w:r>
          </w:p>
        </w:tc>
        <w:tc>
          <w:tcPr>
            <w:tcW w:w="3690" w:type="dxa"/>
          </w:tcPr>
          <w:p w:rsidR="00BD0B76" w:rsidRPr="00C75AE4" w:rsidRDefault="00BD0B76" w:rsidP="00294F2B">
            <w:pPr>
              <w:spacing w:before="120"/>
              <w:jc w:val="center"/>
              <w:rPr>
                <w:lang w:val="uk-UA"/>
              </w:rPr>
            </w:pPr>
            <w:r w:rsidRPr="00C75AE4">
              <w:rPr>
                <w:b/>
                <w:color w:val="000000"/>
                <w:lang w:val="uk-UA"/>
              </w:rPr>
              <w:t>Вигоди</w:t>
            </w:r>
          </w:p>
        </w:tc>
        <w:tc>
          <w:tcPr>
            <w:tcW w:w="4050" w:type="dxa"/>
          </w:tcPr>
          <w:p w:rsidR="00BD0B76" w:rsidRPr="00C75AE4" w:rsidRDefault="00BD0B76" w:rsidP="00294F2B">
            <w:pPr>
              <w:spacing w:before="120"/>
              <w:jc w:val="center"/>
              <w:rPr>
                <w:lang w:val="uk-UA"/>
              </w:rPr>
            </w:pPr>
            <w:r w:rsidRPr="00C75AE4">
              <w:rPr>
                <w:b/>
                <w:color w:val="000000"/>
                <w:lang w:val="uk-UA"/>
              </w:rPr>
              <w:t xml:space="preserve">Витрати </w:t>
            </w:r>
          </w:p>
        </w:tc>
      </w:tr>
      <w:tr w:rsidR="00BD0B76" w:rsidRPr="00C75AE4" w:rsidTr="00294F2B">
        <w:tc>
          <w:tcPr>
            <w:tcW w:w="2088" w:type="dxa"/>
          </w:tcPr>
          <w:p w:rsidR="00BD0B76" w:rsidRPr="00C75AE4" w:rsidRDefault="00BD0B76" w:rsidP="00294F2B">
            <w:pPr>
              <w:rPr>
                <w:lang w:val="uk-UA"/>
              </w:rPr>
            </w:pPr>
            <w:r w:rsidRPr="00C75AE4">
              <w:rPr>
                <w:color w:val="000000"/>
                <w:lang w:val="uk-UA"/>
              </w:rPr>
              <w:t>Альтернатива 1</w:t>
            </w:r>
          </w:p>
        </w:tc>
        <w:tc>
          <w:tcPr>
            <w:tcW w:w="3690" w:type="dxa"/>
          </w:tcPr>
          <w:p w:rsidR="00BD0B76" w:rsidRPr="00C75AE4" w:rsidRDefault="00BD0B76" w:rsidP="004851A3">
            <w:pPr>
              <w:pStyle w:val="a5"/>
              <w:spacing w:before="0" w:beforeAutospacing="0" w:after="0" w:afterAutospacing="0"/>
              <w:jc w:val="both"/>
              <w:rPr>
                <w:color w:val="000000"/>
                <w:u w:val="single"/>
                <w:lang w:val="uk-UA"/>
              </w:rPr>
            </w:pPr>
            <w:r w:rsidRPr="00C75AE4">
              <w:rPr>
                <w:color w:val="000000"/>
                <w:lang w:val="uk-UA"/>
              </w:rPr>
              <w:t xml:space="preserve">Введення в дію запропонованого регуляторного акту підвищить зацікавленість громадян в </w:t>
            </w:r>
            <w:r w:rsidR="007664BE" w:rsidRPr="00C75AE4">
              <w:rPr>
                <w:color w:val="000000"/>
                <w:lang w:val="uk-UA"/>
              </w:rPr>
              <w:t>розташуванні</w:t>
            </w:r>
            <w:r w:rsidRPr="00C75AE4">
              <w:rPr>
                <w:color w:val="000000"/>
                <w:lang w:val="uk-UA"/>
              </w:rPr>
              <w:t xml:space="preserve"> рекламних засобів</w:t>
            </w:r>
            <w:r w:rsidRPr="00C75AE4">
              <w:rPr>
                <w:lang w:val="uk-UA"/>
              </w:rPr>
              <w:t xml:space="preserve"> </w:t>
            </w:r>
            <w:r w:rsidR="004851A3" w:rsidRPr="00C75AE4">
              <w:rPr>
                <w:lang w:val="uk-UA"/>
              </w:rPr>
              <w:t>на землях міської громади, забезпечить виконанн</w:t>
            </w:r>
            <w:r w:rsidR="00CC58BE">
              <w:rPr>
                <w:lang w:val="uk-UA"/>
              </w:rPr>
              <w:t>я соціально-економічних програм</w:t>
            </w:r>
          </w:p>
        </w:tc>
        <w:tc>
          <w:tcPr>
            <w:tcW w:w="4050" w:type="dxa"/>
          </w:tcPr>
          <w:p w:rsidR="00BD0B76" w:rsidRPr="00C75AE4" w:rsidRDefault="00BD0B76" w:rsidP="00294F2B">
            <w:pPr>
              <w:pStyle w:val="a5"/>
              <w:spacing w:before="0" w:beforeAutospacing="0" w:after="0" w:afterAutospacing="0"/>
              <w:jc w:val="both"/>
              <w:rPr>
                <w:color w:val="000000"/>
                <w:u w:val="single"/>
                <w:lang w:val="uk-UA"/>
              </w:rPr>
            </w:pPr>
            <w:r w:rsidRPr="00C75AE4">
              <w:rPr>
                <w:color w:val="000000"/>
                <w:lang w:val="uk-UA"/>
              </w:rPr>
              <w:t>Відсутні</w:t>
            </w:r>
          </w:p>
        </w:tc>
      </w:tr>
      <w:tr w:rsidR="00BD0B76" w:rsidRPr="00C75AE4" w:rsidTr="00294F2B">
        <w:tc>
          <w:tcPr>
            <w:tcW w:w="2088" w:type="dxa"/>
          </w:tcPr>
          <w:p w:rsidR="00BD0B76" w:rsidRPr="00C75AE4" w:rsidRDefault="00BD0B76" w:rsidP="00294F2B">
            <w:r w:rsidRPr="00C75AE4">
              <w:rPr>
                <w:color w:val="000000"/>
                <w:lang w:val="uk-UA"/>
              </w:rPr>
              <w:t>Альтернатива 2</w:t>
            </w:r>
          </w:p>
        </w:tc>
        <w:tc>
          <w:tcPr>
            <w:tcW w:w="3690" w:type="dxa"/>
          </w:tcPr>
          <w:p w:rsidR="00BD0B76" w:rsidRPr="00C75AE4" w:rsidRDefault="00BD0B76" w:rsidP="00294F2B">
            <w:pPr>
              <w:pStyle w:val="a5"/>
              <w:spacing w:before="0" w:beforeAutospacing="0" w:after="0" w:afterAutospacing="0"/>
              <w:jc w:val="both"/>
              <w:rPr>
                <w:color w:val="000000"/>
                <w:u w:val="single"/>
                <w:lang w:val="uk-UA"/>
              </w:rPr>
            </w:pPr>
            <w:r w:rsidRPr="00C75AE4">
              <w:rPr>
                <w:color w:val="000000"/>
                <w:lang w:val="uk-UA"/>
              </w:rPr>
              <w:t>Відсутні</w:t>
            </w:r>
          </w:p>
        </w:tc>
        <w:tc>
          <w:tcPr>
            <w:tcW w:w="4050" w:type="dxa"/>
          </w:tcPr>
          <w:p w:rsidR="00BD0B76" w:rsidRPr="00C75AE4" w:rsidRDefault="00BD0B76" w:rsidP="00294F2B">
            <w:pPr>
              <w:pStyle w:val="a5"/>
              <w:spacing w:before="0" w:beforeAutospacing="0" w:after="0" w:afterAutospacing="0"/>
              <w:jc w:val="both"/>
              <w:rPr>
                <w:color w:val="0000FF"/>
                <w:u w:val="single"/>
                <w:lang w:val="uk-UA"/>
              </w:rPr>
            </w:pPr>
            <w:r w:rsidRPr="00C75AE4">
              <w:rPr>
                <w:color w:val="000000"/>
                <w:lang w:val="uk-UA"/>
              </w:rPr>
              <w:t>Відсутні</w:t>
            </w:r>
          </w:p>
        </w:tc>
      </w:tr>
    </w:tbl>
    <w:p w:rsidR="00561139" w:rsidRPr="00C75AE4" w:rsidRDefault="00561139" w:rsidP="004851A3">
      <w:pPr>
        <w:spacing w:line="240" w:lineRule="atLeast"/>
        <w:jc w:val="both"/>
        <w:rPr>
          <w:color w:val="000000"/>
          <w:lang w:val="uk-UA"/>
        </w:rPr>
      </w:pPr>
    </w:p>
    <w:p w:rsidR="004851A3" w:rsidRPr="00C75AE4" w:rsidRDefault="004851A3" w:rsidP="004851A3">
      <w:pPr>
        <w:pStyle w:val="a5"/>
        <w:spacing w:before="120" w:beforeAutospacing="0" w:after="120" w:afterAutospacing="0"/>
        <w:jc w:val="both"/>
        <w:rPr>
          <w:color w:val="000000"/>
          <w:lang w:val="uk-UA"/>
        </w:rPr>
      </w:pPr>
      <w:r w:rsidRPr="00C75AE4">
        <w:rPr>
          <w:color w:val="000000"/>
          <w:lang w:val="uk-UA"/>
        </w:rPr>
        <w:t>Оцінка впливу на сферу інтересів суб’єктів господарювання</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928"/>
        <w:gridCol w:w="1083"/>
        <w:gridCol w:w="856"/>
        <w:gridCol w:w="913"/>
        <w:gridCol w:w="996"/>
      </w:tblGrid>
      <w:tr w:rsidR="004851A3" w:rsidRPr="00C75AE4" w:rsidTr="00294F2B">
        <w:tc>
          <w:tcPr>
            <w:tcW w:w="5143" w:type="dxa"/>
          </w:tcPr>
          <w:p w:rsidR="004851A3" w:rsidRPr="00C75AE4" w:rsidRDefault="004851A3" w:rsidP="00294F2B">
            <w:pPr>
              <w:pStyle w:val="a5"/>
              <w:spacing w:before="0" w:beforeAutospacing="0" w:after="0" w:afterAutospacing="0"/>
              <w:jc w:val="both"/>
              <w:rPr>
                <w:color w:val="000000"/>
                <w:lang w:val="uk-UA"/>
              </w:rPr>
            </w:pPr>
            <w:r w:rsidRPr="00C75AE4">
              <w:rPr>
                <w:color w:val="000000"/>
                <w:lang w:val="uk-UA"/>
              </w:rPr>
              <w:t>Показник</w:t>
            </w:r>
          </w:p>
        </w:tc>
        <w:tc>
          <w:tcPr>
            <w:tcW w:w="928" w:type="dxa"/>
          </w:tcPr>
          <w:p w:rsidR="004851A3" w:rsidRPr="00C75AE4" w:rsidRDefault="004851A3" w:rsidP="00294F2B">
            <w:pPr>
              <w:pStyle w:val="a5"/>
              <w:spacing w:before="0" w:beforeAutospacing="0" w:after="0" w:afterAutospacing="0"/>
              <w:jc w:val="both"/>
              <w:rPr>
                <w:color w:val="000000"/>
                <w:lang w:val="uk-UA"/>
              </w:rPr>
            </w:pPr>
            <w:r w:rsidRPr="00C75AE4">
              <w:rPr>
                <w:color w:val="000000"/>
                <w:lang w:val="uk-UA"/>
              </w:rPr>
              <w:t>Великі</w:t>
            </w:r>
          </w:p>
        </w:tc>
        <w:tc>
          <w:tcPr>
            <w:tcW w:w="1083" w:type="dxa"/>
          </w:tcPr>
          <w:p w:rsidR="004851A3" w:rsidRPr="00C75AE4" w:rsidRDefault="004851A3" w:rsidP="00294F2B">
            <w:pPr>
              <w:pStyle w:val="a5"/>
              <w:spacing w:before="0" w:beforeAutospacing="0" w:after="0" w:afterAutospacing="0"/>
              <w:jc w:val="both"/>
              <w:rPr>
                <w:color w:val="000000"/>
                <w:lang w:val="uk-UA"/>
              </w:rPr>
            </w:pPr>
            <w:r w:rsidRPr="00C75AE4">
              <w:rPr>
                <w:color w:val="000000"/>
                <w:lang w:val="uk-UA"/>
              </w:rPr>
              <w:t>Середні</w:t>
            </w:r>
          </w:p>
        </w:tc>
        <w:tc>
          <w:tcPr>
            <w:tcW w:w="856" w:type="dxa"/>
          </w:tcPr>
          <w:p w:rsidR="004851A3" w:rsidRPr="00C75AE4" w:rsidRDefault="004851A3" w:rsidP="00294F2B">
            <w:pPr>
              <w:pStyle w:val="a5"/>
              <w:spacing w:before="0" w:beforeAutospacing="0" w:after="0" w:afterAutospacing="0"/>
              <w:jc w:val="both"/>
              <w:rPr>
                <w:color w:val="000000"/>
                <w:lang w:val="uk-UA"/>
              </w:rPr>
            </w:pPr>
            <w:r w:rsidRPr="00C75AE4">
              <w:rPr>
                <w:color w:val="000000"/>
                <w:lang w:val="uk-UA"/>
              </w:rPr>
              <w:t xml:space="preserve">Малі </w:t>
            </w:r>
          </w:p>
        </w:tc>
        <w:tc>
          <w:tcPr>
            <w:tcW w:w="913" w:type="dxa"/>
          </w:tcPr>
          <w:p w:rsidR="004851A3" w:rsidRPr="00C75AE4" w:rsidRDefault="004851A3" w:rsidP="00294F2B">
            <w:pPr>
              <w:pStyle w:val="a5"/>
              <w:spacing w:before="0" w:beforeAutospacing="0" w:after="0" w:afterAutospacing="0"/>
              <w:jc w:val="both"/>
              <w:rPr>
                <w:color w:val="000000"/>
                <w:lang w:val="uk-UA"/>
              </w:rPr>
            </w:pPr>
            <w:r w:rsidRPr="00C75AE4">
              <w:rPr>
                <w:color w:val="000000"/>
                <w:lang w:val="uk-UA"/>
              </w:rPr>
              <w:t>Мікро</w:t>
            </w:r>
          </w:p>
        </w:tc>
        <w:tc>
          <w:tcPr>
            <w:tcW w:w="996" w:type="dxa"/>
          </w:tcPr>
          <w:p w:rsidR="004851A3" w:rsidRPr="00C75AE4" w:rsidRDefault="004851A3" w:rsidP="00294F2B">
            <w:pPr>
              <w:pStyle w:val="a5"/>
              <w:spacing w:before="0" w:beforeAutospacing="0" w:after="0" w:afterAutospacing="0"/>
              <w:jc w:val="both"/>
              <w:rPr>
                <w:color w:val="000000"/>
                <w:lang w:val="uk-UA"/>
              </w:rPr>
            </w:pPr>
            <w:r w:rsidRPr="00C75AE4">
              <w:rPr>
                <w:color w:val="000000"/>
                <w:lang w:val="uk-UA"/>
              </w:rPr>
              <w:t>Разом</w:t>
            </w:r>
          </w:p>
        </w:tc>
      </w:tr>
      <w:tr w:rsidR="004851A3" w:rsidRPr="00C75AE4" w:rsidTr="00294F2B">
        <w:tc>
          <w:tcPr>
            <w:tcW w:w="5143" w:type="dxa"/>
          </w:tcPr>
          <w:p w:rsidR="004851A3" w:rsidRPr="00C75AE4" w:rsidRDefault="004851A3" w:rsidP="00294F2B">
            <w:pPr>
              <w:pStyle w:val="a5"/>
              <w:spacing w:before="0" w:beforeAutospacing="0" w:after="0" w:afterAutospacing="0"/>
              <w:jc w:val="both"/>
              <w:rPr>
                <w:color w:val="000000"/>
                <w:lang w:val="uk-UA"/>
              </w:rPr>
            </w:pPr>
            <w:r w:rsidRPr="00C75AE4">
              <w:rPr>
                <w:color w:val="000000"/>
                <w:lang w:val="uk-UA"/>
              </w:rPr>
              <w:t>Кількість суб’єктів господарювання, що підпадають під дію регулювання, одиниць на момент підготовки регуляторного акта*</w:t>
            </w:r>
          </w:p>
        </w:tc>
        <w:tc>
          <w:tcPr>
            <w:tcW w:w="928" w:type="dxa"/>
          </w:tcPr>
          <w:p w:rsidR="004851A3" w:rsidRPr="00C75AE4" w:rsidRDefault="004851A3" w:rsidP="00294F2B">
            <w:pPr>
              <w:pStyle w:val="a5"/>
              <w:spacing w:before="0" w:beforeAutospacing="0" w:after="0" w:afterAutospacing="0"/>
              <w:jc w:val="center"/>
              <w:rPr>
                <w:lang w:val="uk-UA"/>
              </w:rPr>
            </w:pPr>
            <w:r w:rsidRPr="00C75AE4">
              <w:rPr>
                <w:lang w:val="uk-UA"/>
              </w:rPr>
              <w:t>0</w:t>
            </w:r>
          </w:p>
        </w:tc>
        <w:tc>
          <w:tcPr>
            <w:tcW w:w="1083" w:type="dxa"/>
          </w:tcPr>
          <w:p w:rsidR="004851A3" w:rsidRPr="00C75AE4" w:rsidRDefault="004851A3" w:rsidP="00294F2B">
            <w:pPr>
              <w:pStyle w:val="a5"/>
              <w:spacing w:before="0" w:beforeAutospacing="0" w:after="0" w:afterAutospacing="0"/>
              <w:jc w:val="center"/>
              <w:rPr>
                <w:lang w:val="uk-UA"/>
              </w:rPr>
            </w:pPr>
            <w:r w:rsidRPr="00C75AE4">
              <w:rPr>
                <w:lang w:val="uk-UA"/>
              </w:rPr>
              <w:t>0</w:t>
            </w:r>
          </w:p>
        </w:tc>
        <w:tc>
          <w:tcPr>
            <w:tcW w:w="856" w:type="dxa"/>
          </w:tcPr>
          <w:p w:rsidR="004851A3" w:rsidRPr="00C75AE4" w:rsidRDefault="004851A3" w:rsidP="00294F2B">
            <w:pPr>
              <w:pStyle w:val="a5"/>
              <w:spacing w:before="0" w:beforeAutospacing="0" w:after="0" w:afterAutospacing="0"/>
              <w:jc w:val="center"/>
              <w:rPr>
                <w:lang w:val="uk-UA"/>
              </w:rPr>
            </w:pPr>
            <w:r w:rsidRPr="00C75AE4">
              <w:rPr>
                <w:lang w:val="uk-UA"/>
              </w:rPr>
              <w:t>103</w:t>
            </w:r>
          </w:p>
          <w:p w:rsidR="004851A3" w:rsidRPr="00C75AE4" w:rsidRDefault="004851A3" w:rsidP="00294F2B">
            <w:pPr>
              <w:pStyle w:val="a5"/>
              <w:spacing w:before="0" w:beforeAutospacing="0" w:after="0" w:afterAutospacing="0"/>
              <w:jc w:val="center"/>
              <w:rPr>
                <w:lang w:val="uk-UA"/>
              </w:rPr>
            </w:pPr>
          </w:p>
        </w:tc>
        <w:tc>
          <w:tcPr>
            <w:tcW w:w="913" w:type="dxa"/>
          </w:tcPr>
          <w:p w:rsidR="004851A3" w:rsidRPr="00C75AE4" w:rsidRDefault="004851A3" w:rsidP="00294F2B">
            <w:pPr>
              <w:pStyle w:val="a5"/>
              <w:spacing w:before="0" w:beforeAutospacing="0" w:after="0" w:afterAutospacing="0"/>
              <w:jc w:val="center"/>
              <w:rPr>
                <w:lang w:val="uk-UA"/>
              </w:rPr>
            </w:pPr>
            <w:r w:rsidRPr="00C75AE4">
              <w:rPr>
                <w:lang w:val="uk-UA"/>
              </w:rPr>
              <w:t>0</w:t>
            </w:r>
          </w:p>
        </w:tc>
        <w:tc>
          <w:tcPr>
            <w:tcW w:w="996" w:type="dxa"/>
          </w:tcPr>
          <w:p w:rsidR="004851A3" w:rsidRPr="00C75AE4" w:rsidRDefault="004851A3" w:rsidP="00294F2B">
            <w:pPr>
              <w:pStyle w:val="a5"/>
              <w:spacing w:before="0" w:beforeAutospacing="0" w:after="0" w:afterAutospacing="0"/>
              <w:jc w:val="center"/>
              <w:rPr>
                <w:lang w:val="uk-UA"/>
              </w:rPr>
            </w:pPr>
            <w:r w:rsidRPr="00C75AE4">
              <w:rPr>
                <w:lang w:val="uk-UA"/>
              </w:rPr>
              <w:t>1108**</w:t>
            </w:r>
          </w:p>
        </w:tc>
      </w:tr>
      <w:tr w:rsidR="004851A3" w:rsidRPr="00C75AE4" w:rsidTr="00294F2B">
        <w:tc>
          <w:tcPr>
            <w:tcW w:w="5143" w:type="dxa"/>
          </w:tcPr>
          <w:p w:rsidR="004851A3" w:rsidRPr="00C75AE4" w:rsidRDefault="004851A3" w:rsidP="00294F2B">
            <w:pPr>
              <w:pStyle w:val="a5"/>
              <w:spacing w:before="0" w:beforeAutospacing="0" w:after="0" w:afterAutospacing="0"/>
              <w:jc w:val="both"/>
              <w:rPr>
                <w:color w:val="000000"/>
                <w:lang w:val="uk-UA"/>
              </w:rPr>
            </w:pPr>
            <w:r w:rsidRPr="00C75AE4">
              <w:rPr>
                <w:color w:val="000000"/>
                <w:lang w:val="uk-UA"/>
              </w:rPr>
              <w:t>Питома вага групи у загальній кількості, відсотків</w:t>
            </w:r>
          </w:p>
        </w:tc>
        <w:tc>
          <w:tcPr>
            <w:tcW w:w="2011" w:type="dxa"/>
            <w:gridSpan w:val="2"/>
          </w:tcPr>
          <w:p w:rsidR="004851A3" w:rsidRPr="00C75AE4" w:rsidRDefault="004851A3" w:rsidP="00294F2B">
            <w:pPr>
              <w:pStyle w:val="a5"/>
              <w:spacing w:before="0" w:beforeAutospacing="0" w:after="0" w:afterAutospacing="0"/>
              <w:jc w:val="center"/>
              <w:rPr>
                <w:highlight w:val="yellow"/>
                <w:lang w:val="uk-UA"/>
              </w:rPr>
            </w:pPr>
            <w:r w:rsidRPr="00C75AE4">
              <w:rPr>
                <w:lang w:val="uk-UA"/>
              </w:rPr>
              <w:t>0</w:t>
            </w:r>
          </w:p>
        </w:tc>
        <w:tc>
          <w:tcPr>
            <w:tcW w:w="856" w:type="dxa"/>
          </w:tcPr>
          <w:p w:rsidR="004851A3" w:rsidRPr="00C75AE4" w:rsidRDefault="004851A3" w:rsidP="00294F2B">
            <w:pPr>
              <w:pStyle w:val="a5"/>
              <w:spacing w:before="0" w:beforeAutospacing="0" w:after="0" w:afterAutospacing="0"/>
              <w:jc w:val="both"/>
              <w:rPr>
                <w:lang w:val="uk-UA"/>
              </w:rPr>
            </w:pPr>
            <w:r w:rsidRPr="00C75AE4">
              <w:rPr>
                <w:lang w:val="uk-UA"/>
              </w:rPr>
              <w:t xml:space="preserve">  9,3</w:t>
            </w:r>
          </w:p>
        </w:tc>
        <w:tc>
          <w:tcPr>
            <w:tcW w:w="913" w:type="dxa"/>
          </w:tcPr>
          <w:p w:rsidR="004851A3" w:rsidRPr="00C75AE4" w:rsidRDefault="004851A3" w:rsidP="00294F2B">
            <w:pPr>
              <w:pStyle w:val="a5"/>
              <w:spacing w:before="0" w:beforeAutospacing="0" w:after="0" w:afterAutospacing="0"/>
              <w:jc w:val="center"/>
              <w:rPr>
                <w:lang w:val="uk-UA"/>
              </w:rPr>
            </w:pPr>
            <w:r w:rsidRPr="00C75AE4">
              <w:rPr>
                <w:lang w:val="uk-UA"/>
              </w:rPr>
              <w:t>0</w:t>
            </w:r>
          </w:p>
        </w:tc>
        <w:tc>
          <w:tcPr>
            <w:tcW w:w="996" w:type="dxa"/>
          </w:tcPr>
          <w:p w:rsidR="004851A3" w:rsidRPr="00C75AE4" w:rsidRDefault="004851A3" w:rsidP="00294F2B">
            <w:pPr>
              <w:pStyle w:val="a5"/>
              <w:spacing w:before="0" w:beforeAutospacing="0" w:after="0" w:afterAutospacing="0"/>
              <w:jc w:val="center"/>
              <w:rPr>
                <w:lang w:val="uk-UA"/>
              </w:rPr>
            </w:pPr>
            <w:r w:rsidRPr="00C75AE4">
              <w:rPr>
                <w:lang w:val="uk-UA"/>
              </w:rPr>
              <w:t>Х</w:t>
            </w:r>
          </w:p>
        </w:tc>
      </w:tr>
    </w:tbl>
    <w:p w:rsidR="004851A3" w:rsidRDefault="004851A3" w:rsidP="004851A3">
      <w:pPr>
        <w:pStyle w:val="a5"/>
        <w:spacing w:before="120" w:beforeAutospacing="0" w:after="120" w:afterAutospacing="0"/>
        <w:jc w:val="both"/>
        <w:rPr>
          <w:color w:val="000000"/>
          <w:lang w:val="uk-UA"/>
        </w:rPr>
      </w:pPr>
      <w:r w:rsidRPr="00C75AE4">
        <w:rPr>
          <w:color w:val="000000"/>
          <w:lang w:val="uk-UA"/>
        </w:rPr>
        <w:t>* Згідно з даними державного реєстратора відділу «Центру надання адміністративних послуг» Новомиргородської міської ради.</w:t>
      </w:r>
    </w:p>
    <w:p w:rsidR="00D26A39" w:rsidRPr="00C75AE4" w:rsidRDefault="00D26A39" w:rsidP="004851A3">
      <w:pPr>
        <w:pStyle w:val="a5"/>
        <w:spacing w:before="120" w:beforeAutospacing="0" w:after="120" w:afterAutospacing="0"/>
        <w:jc w:val="both"/>
        <w:rPr>
          <w:rStyle w:val="apple-converted-space"/>
          <w:shd w:val="clear" w:color="auto" w:fill="FFFFFF"/>
          <w:lang w:val="uk-UA"/>
        </w:rPr>
      </w:pPr>
    </w:p>
    <w:p w:rsidR="004851A3" w:rsidRPr="0001590B" w:rsidRDefault="004851A3" w:rsidP="004851A3">
      <w:pPr>
        <w:pStyle w:val="a5"/>
        <w:spacing w:before="120" w:beforeAutospacing="0" w:after="120" w:afterAutospacing="0"/>
        <w:jc w:val="both"/>
        <w:rPr>
          <w:color w:val="000000"/>
          <w:lang w:val="uk-UA"/>
        </w:rPr>
      </w:pPr>
      <w:r w:rsidRPr="00C75AE4">
        <w:rPr>
          <w:rStyle w:val="apple-converted-space"/>
          <w:shd w:val="clear" w:color="auto" w:fill="FFFFFF"/>
          <w:lang w:val="uk-UA"/>
        </w:rPr>
        <w:lastRenderedPageBreak/>
        <w:t>** З</w:t>
      </w:r>
      <w:r w:rsidRPr="0001590B">
        <w:rPr>
          <w:color w:val="000000"/>
          <w:lang w:val="uk-UA"/>
        </w:rPr>
        <w:t xml:space="preserve">а даними </w:t>
      </w:r>
      <w:r w:rsidRPr="00C75AE4">
        <w:rPr>
          <w:color w:val="000000"/>
          <w:lang w:val="uk-UA"/>
        </w:rPr>
        <w:t>Новомиргородської ДПІ ГУДПС в Кіровоградській області</w:t>
      </w:r>
      <w:r w:rsidRPr="0001590B">
        <w:rPr>
          <w:color w:val="000000"/>
          <w:lang w:val="uk-UA"/>
        </w:rPr>
        <w:t xml:space="preserve"> станом на </w:t>
      </w:r>
      <w:r w:rsidRPr="0001590B">
        <w:rPr>
          <w:lang w:val="uk-UA"/>
        </w:rPr>
        <w:t>01.</w:t>
      </w:r>
      <w:r w:rsidRPr="00C75AE4">
        <w:rPr>
          <w:lang w:val="uk-UA"/>
        </w:rPr>
        <w:t>01</w:t>
      </w:r>
      <w:r w:rsidRPr="0001590B">
        <w:rPr>
          <w:lang w:val="uk-UA"/>
        </w:rPr>
        <w:t>.20</w:t>
      </w:r>
      <w:r w:rsidR="007B201E">
        <w:rPr>
          <w:lang w:val="uk-UA"/>
        </w:rPr>
        <w:t>22</w:t>
      </w:r>
      <w:r w:rsidRPr="0001590B">
        <w:rPr>
          <w:lang w:val="uk-UA"/>
        </w:rPr>
        <w:t xml:space="preserve"> – </w:t>
      </w:r>
      <w:r w:rsidRPr="00C75AE4">
        <w:rPr>
          <w:lang w:val="uk-UA"/>
        </w:rPr>
        <w:t>1108</w:t>
      </w:r>
      <w:r w:rsidRPr="0001590B">
        <w:rPr>
          <w:color w:val="FF0000"/>
          <w:lang w:val="uk-UA"/>
        </w:rPr>
        <w:t xml:space="preserve"> </w:t>
      </w:r>
      <w:r w:rsidRPr="0001590B">
        <w:rPr>
          <w:color w:val="000000"/>
          <w:lang w:val="uk-UA"/>
        </w:rPr>
        <w:t xml:space="preserve">суб’єктів господарювання юридичних та фізичних осіб, які теоретично можуть бути орендарями </w:t>
      </w:r>
      <w:r w:rsidR="0001590B">
        <w:rPr>
          <w:color w:val="000000"/>
          <w:lang w:val="uk-UA"/>
        </w:rPr>
        <w:t xml:space="preserve"> місць розташування рекламних засобів на землях комунальної власності Новомиргородської </w:t>
      </w:r>
      <w:r w:rsidR="004D06E9">
        <w:rPr>
          <w:color w:val="000000"/>
          <w:lang w:val="uk-UA"/>
        </w:rPr>
        <w:t xml:space="preserve">міської територіальної </w:t>
      </w:r>
      <w:r w:rsidR="0001590B">
        <w:rPr>
          <w:color w:val="000000"/>
          <w:lang w:val="uk-UA"/>
        </w:rPr>
        <w:t>громади.</w:t>
      </w:r>
    </w:p>
    <w:p w:rsidR="004851A3" w:rsidRPr="00C75AE4" w:rsidRDefault="004851A3" w:rsidP="004851A3">
      <w:pPr>
        <w:spacing w:line="240" w:lineRule="atLeast"/>
        <w:jc w:val="both"/>
        <w:rPr>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3960"/>
      </w:tblGrid>
      <w:tr w:rsidR="004851A3" w:rsidRPr="00C75AE4" w:rsidTr="00294F2B">
        <w:tc>
          <w:tcPr>
            <w:tcW w:w="2088" w:type="dxa"/>
          </w:tcPr>
          <w:p w:rsidR="004851A3" w:rsidRPr="00C75AE4" w:rsidRDefault="004851A3" w:rsidP="00294F2B">
            <w:pPr>
              <w:pStyle w:val="a5"/>
              <w:spacing w:before="120" w:beforeAutospacing="0" w:after="0" w:afterAutospacing="0"/>
              <w:jc w:val="both"/>
              <w:rPr>
                <w:color w:val="000000"/>
                <w:u w:val="single"/>
                <w:lang w:val="uk-UA"/>
              </w:rPr>
            </w:pPr>
            <w:r w:rsidRPr="00C75AE4">
              <w:rPr>
                <w:color w:val="000000"/>
                <w:lang w:val="uk-UA"/>
              </w:rPr>
              <w:t>Вид альтернативи</w:t>
            </w:r>
          </w:p>
        </w:tc>
        <w:tc>
          <w:tcPr>
            <w:tcW w:w="3600" w:type="dxa"/>
          </w:tcPr>
          <w:p w:rsidR="004851A3" w:rsidRPr="00C75AE4" w:rsidRDefault="004851A3" w:rsidP="00294F2B">
            <w:pPr>
              <w:spacing w:before="120"/>
              <w:jc w:val="center"/>
              <w:rPr>
                <w:lang w:val="uk-UA"/>
              </w:rPr>
            </w:pPr>
            <w:r w:rsidRPr="00C75AE4">
              <w:rPr>
                <w:color w:val="000000"/>
                <w:lang w:val="uk-UA"/>
              </w:rPr>
              <w:t>Вигоди</w:t>
            </w:r>
          </w:p>
        </w:tc>
        <w:tc>
          <w:tcPr>
            <w:tcW w:w="3960" w:type="dxa"/>
          </w:tcPr>
          <w:p w:rsidR="004851A3" w:rsidRPr="00C75AE4" w:rsidRDefault="004851A3" w:rsidP="00294F2B">
            <w:pPr>
              <w:spacing w:before="120"/>
              <w:jc w:val="center"/>
              <w:rPr>
                <w:lang w:val="uk-UA"/>
              </w:rPr>
            </w:pPr>
            <w:r w:rsidRPr="00C75AE4">
              <w:rPr>
                <w:color w:val="000000"/>
                <w:lang w:val="uk-UA"/>
              </w:rPr>
              <w:t xml:space="preserve">Витрати </w:t>
            </w:r>
          </w:p>
        </w:tc>
      </w:tr>
      <w:tr w:rsidR="004851A3" w:rsidRPr="00C75AE4" w:rsidTr="00294F2B">
        <w:tc>
          <w:tcPr>
            <w:tcW w:w="2088" w:type="dxa"/>
          </w:tcPr>
          <w:p w:rsidR="004851A3" w:rsidRPr="00C75AE4" w:rsidRDefault="004851A3" w:rsidP="00294F2B">
            <w:pPr>
              <w:rPr>
                <w:lang w:val="uk-UA"/>
              </w:rPr>
            </w:pPr>
            <w:r w:rsidRPr="00C75AE4">
              <w:rPr>
                <w:color w:val="000000"/>
                <w:lang w:val="uk-UA"/>
              </w:rPr>
              <w:t>Альтернатива 1</w:t>
            </w:r>
          </w:p>
        </w:tc>
        <w:tc>
          <w:tcPr>
            <w:tcW w:w="3600" w:type="dxa"/>
          </w:tcPr>
          <w:p w:rsidR="004851A3" w:rsidRPr="00C75AE4" w:rsidRDefault="00F23542" w:rsidP="00F23542">
            <w:pPr>
              <w:pStyle w:val="a5"/>
              <w:spacing w:before="0" w:beforeAutospacing="0" w:after="0" w:afterAutospacing="0"/>
              <w:rPr>
                <w:color w:val="000000"/>
                <w:lang w:val="uk-UA"/>
              </w:rPr>
            </w:pPr>
            <w:r w:rsidRPr="00C75AE4">
              <w:rPr>
                <w:color w:val="000000"/>
                <w:lang w:val="uk-UA"/>
              </w:rPr>
              <w:t xml:space="preserve">Прийняття регуляторного акта забезпечить стимулювання розвитку суб’єктів господарювання, що працюють у сфері реклами, дасть можливість вирішення актуальних питань механізму </w:t>
            </w:r>
            <w:r w:rsidRPr="00C75AE4">
              <w:rPr>
                <w:color w:val="000000"/>
              </w:rPr>
              <w:t> </w:t>
            </w:r>
            <w:r w:rsidRPr="00C75AE4">
              <w:rPr>
                <w:color w:val="000000"/>
                <w:lang w:val="uk-UA"/>
              </w:rPr>
              <w:t>видачі дозволів та розміщення, а також демонтажу зовнішньої реклами</w:t>
            </w:r>
          </w:p>
        </w:tc>
        <w:tc>
          <w:tcPr>
            <w:tcW w:w="3960" w:type="dxa"/>
          </w:tcPr>
          <w:p w:rsidR="004851A3" w:rsidRPr="00C75AE4" w:rsidRDefault="004851A3" w:rsidP="00F23542">
            <w:pPr>
              <w:tabs>
                <w:tab w:val="left" w:pos="1305"/>
              </w:tabs>
              <w:rPr>
                <w:highlight w:val="yellow"/>
                <w:lang w:val="uk-UA"/>
              </w:rPr>
            </w:pPr>
            <w:r w:rsidRPr="00C75AE4">
              <w:rPr>
                <w:lang w:val="uk-UA"/>
              </w:rPr>
              <w:t>Плата за</w:t>
            </w:r>
            <w:r w:rsidR="00F23542" w:rsidRPr="00C75AE4">
              <w:rPr>
                <w:lang w:val="uk-UA"/>
              </w:rPr>
              <w:t xml:space="preserve"> тимчасове користування  </w:t>
            </w:r>
            <w:r w:rsidRPr="00C75AE4">
              <w:rPr>
                <w:lang w:val="uk-UA"/>
              </w:rPr>
              <w:t xml:space="preserve"> </w:t>
            </w:r>
            <w:r w:rsidR="00F23542" w:rsidRPr="00C75AE4">
              <w:rPr>
                <w:lang w:val="uk-UA"/>
              </w:rPr>
              <w:t xml:space="preserve">місцями </w:t>
            </w:r>
            <w:r w:rsidR="0001590B">
              <w:rPr>
                <w:lang w:val="uk-UA"/>
              </w:rPr>
              <w:t>розташування рекламних засобів н</w:t>
            </w:r>
            <w:r w:rsidR="00F23542" w:rsidRPr="00C75AE4">
              <w:rPr>
                <w:lang w:val="uk-UA"/>
              </w:rPr>
              <w:t xml:space="preserve">а території </w:t>
            </w:r>
            <w:r w:rsidRPr="00C75AE4">
              <w:rPr>
                <w:rStyle w:val="a7"/>
                <w:b w:val="0"/>
                <w:lang w:val="uk-UA"/>
              </w:rPr>
              <w:t xml:space="preserve">Новомиргородської міської ради буде здійснюватися відповідно </w:t>
            </w:r>
            <w:r w:rsidRPr="00C75AE4">
              <w:rPr>
                <w:color w:val="000000"/>
                <w:lang w:val="uk-UA"/>
              </w:rPr>
              <w:t>введенного в дію запропонованого регуляторного акту</w:t>
            </w:r>
          </w:p>
        </w:tc>
      </w:tr>
      <w:tr w:rsidR="004851A3" w:rsidRPr="00C75AE4" w:rsidTr="00294F2B">
        <w:tc>
          <w:tcPr>
            <w:tcW w:w="2088" w:type="dxa"/>
          </w:tcPr>
          <w:p w:rsidR="004851A3" w:rsidRPr="00C75AE4" w:rsidRDefault="004851A3" w:rsidP="00294F2B">
            <w:pPr>
              <w:rPr>
                <w:highlight w:val="yellow"/>
              </w:rPr>
            </w:pPr>
            <w:r w:rsidRPr="00C75AE4">
              <w:rPr>
                <w:color w:val="000000"/>
                <w:lang w:val="uk-UA"/>
              </w:rPr>
              <w:t>Альтернатива 2</w:t>
            </w:r>
          </w:p>
        </w:tc>
        <w:tc>
          <w:tcPr>
            <w:tcW w:w="3600" w:type="dxa"/>
          </w:tcPr>
          <w:p w:rsidR="004851A3" w:rsidRPr="00C75AE4" w:rsidRDefault="004851A3" w:rsidP="00294F2B">
            <w:pPr>
              <w:pStyle w:val="a5"/>
              <w:spacing w:before="0" w:beforeAutospacing="0" w:after="0" w:afterAutospacing="0"/>
              <w:jc w:val="both"/>
              <w:rPr>
                <w:color w:val="000000" w:themeColor="text1"/>
                <w:highlight w:val="yellow"/>
                <w:lang w:val="uk-UA"/>
              </w:rPr>
            </w:pPr>
            <w:r w:rsidRPr="00C75AE4">
              <w:rPr>
                <w:color w:val="000000" w:themeColor="text1"/>
                <w:lang w:val="uk-UA"/>
              </w:rPr>
              <w:t>Відсутні</w:t>
            </w:r>
          </w:p>
        </w:tc>
        <w:tc>
          <w:tcPr>
            <w:tcW w:w="3960" w:type="dxa"/>
          </w:tcPr>
          <w:p w:rsidR="004851A3" w:rsidRPr="00C75AE4" w:rsidRDefault="00F23542" w:rsidP="00F23542">
            <w:pPr>
              <w:rPr>
                <w:highlight w:val="yellow"/>
                <w:lang w:val="uk-UA"/>
              </w:rPr>
            </w:pPr>
            <w:r w:rsidRPr="00C75AE4">
              <w:rPr>
                <w:lang w:val="uk-UA"/>
              </w:rPr>
              <w:t>Відсутні</w:t>
            </w:r>
          </w:p>
        </w:tc>
      </w:tr>
    </w:tbl>
    <w:p w:rsidR="00A61A0B" w:rsidRDefault="00EB050A" w:rsidP="00EB050A">
      <w:pPr>
        <w:pStyle w:val="a5"/>
        <w:spacing w:before="120" w:beforeAutospacing="0" w:after="0" w:afterAutospacing="0"/>
        <w:ind w:firstLine="709"/>
        <w:jc w:val="both"/>
        <w:rPr>
          <w:color w:val="000000"/>
          <w:lang w:val="uk-UA"/>
        </w:rPr>
      </w:pPr>
      <w:r w:rsidRPr="00956779">
        <w:rPr>
          <w:color w:val="000000"/>
          <w:lang w:val="uk-UA"/>
        </w:rPr>
        <w:t xml:space="preserve">Витрати суб’єктів господарювання великого і середнього підприємництва, які </w:t>
      </w:r>
      <w:r w:rsidR="00C741AB" w:rsidRPr="00956779">
        <w:rPr>
          <w:color w:val="000000"/>
          <w:lang w:val="uk-UA"/>
        </w:rPr>
        <w:t>виникають внаслідок дії регуляторного акта. Відсутні, так як рішення виконавчого комітету Новомиргородської міської ради стосується виключно суб’єктів малого бізнесу</w:t>
      </w:r>
      <w:r w:rsidR="00956779" w:rsidRPr="00956779">
        <w:rPr>
          <w:color w:val="000000"/>
          <w:lang w:val="uk-UA"/>
        </w:rPr>
        <w:t>.</w:t>
      </w:r>
    </w:p>
    <w:p w:rsidR="006913AB" w:rsidRPr="00956779" w:rsidRDefault="006913AB" w:rsidP="00EB050A">
      <w:pPr>
        <w:pStyle w:val="a5"/>
        <w:spacing w:before="120" w:beforeAutospacing="0" w:after="0" w:afterAutospacing="0"/>
        <w:ind w:firstLine="709"/>
        <w:jc w:val="both"/>
        <w:rPr>
          <w:color w:val="000000"/>
          <w:lang w:val="uk-UA"/>
        </w:rPr>
      </w:pPr>
    </w:p>
    <w:p w:rsidR="00E87BEA" w:rsidRPr="00C75AE4" w:rsidRDefault="00E87BEA" w:rsidP="00E87BEA">
      <w:pPr>
        <w:pStyle w:val="a5"/>
        <w:spacing w:before="120" w:beforeAutospacing="0" w:after="0" w:afterAutospacing="0"/>
        <w:ind w:firstLine="709"/>
        <w:jc w:val="both"/>
        <w:rPr>
          <w:b/>
          <w:color w:val="000000"/>
          <w:lang w:val="uk-UA"/>
        </w:rPr>
      </w:pPr>
      <w:r w:rsidRPr="00C75AE4">
        <w:rPr>
          <w:b/>
          <w:color w:val="000000"/>
          <w:lang w:val="uk-UA"/>
        </w:rPr>
        <w:t>ІУ. Вибір найбільш оптимального альтернат</w:t>
      </w:r>
      <w:r w:rsidR="006913AB">
        <w:rPr>
          <w:b/>
          <w:color w:val="000000"/>
          <w:lang w:val="uk-UA"/>
        </w:rPr>
        <w:t>ивного способу досягнення цілей</w:t>
      </w:r>
    </w:p>
    <w:p w:rsidR="00E87BEA" w:rsidRPr="00C75AE4" w:rsidRDefault="00E87BEA" w:rsidP="00EB68C8">
      <w:pPr>
        <w:spacing w:before="120"/>
        <w:ind w:firstLine="709"/>
        <w:jc w:val="both"/>
        <w:rPr>
          <w:color w:val="000000"/>
          <w:lang w:val="uk-UA"/>
        </w:rPr>
      </w:pPr>
      <w:r w:rsidRPr="00C75AE4">
        <w:rPr>
          <w:bCs/>
          <w:color w:val="000000"/>
          <w:lang w:val="uk-UA"/>
        </w:rPr>
        <w:t>У ході визначення</w:t>
      </w:r>
      <w:r w:rsidRPr="00C75AE4">
        <w:rPr>
          <w:b/>
          <w:color w:val="000000"/>
          <w:lang w:val="uk-UA"/>
        </w:rPr>
        <w:t xml:space="preserve"> </w:t>
      </w:r>
      <w:r w:rsidRPr="00C75AE4">
        <w:rPr>
          <w:color w:val="000000"/>
          <w:lang w:val="uk-UA"/>
        </w:rPr>
        <w:t>альтернативних</w:t>
      </w:r>
      <w:r w:rsidRPr="00C75AE4">
        <w:rPr>
          <w:color w:val="000000"/>
        </w:rPr>
        <w:t xml:space="preserve"> </w:t>
      </w:r>
      <w:r w:rsidRPr="00C75AE4">
        <w:rPr>
          <w:color w:val="000000"/>
          <w:lang w:val="uk-UA"/>
        </w:rPr>
        <w:t>способів</w:t>
      </w:r>
      <w:r w:rsidRPr="00C75AE4">
        <w:rPr>
          <w:color w:val="000000"/>
        </w:rPr>
        <w:t xml:space="preserve"> </w:t>
      </w:r>
      <w:r w:rsidRPr="00C75AE4">
        <w:rPr>
          <w:color w:val="000000"/>
          <w:lang w:val="uk-UA"/>
        </w:rPr>
        <w:t>досягнення</w:t>
      </w:r>
      <w:r w:rsidRPr="00C75AE4">
        <w:rPr>
          <w:color w:val="000000"/>
        </w:rPr>
        <w:t xml:space="preserve"> </w:t>
      </w:r>
      <w:r w:rsidRPr="00C75AE4">
        <w:rPr>
          <w:color w:val="000000"/>
          <w:lang w:val="uk-UA"/>
        </w:rPr>
        <w:t>встановлених</w:t>
      </w:r>
      <w:r w:rsidRPr="00C75AE4">
        <w:rPr>
          <w:color w:val="000000"/>
        </w:rPr>
        <w:t xml:space="preserve"> </w:t>
      </w:r>
      <w:r w:rsidRPr="00C75AE4">
        <w:rPr>
          <w:color w:val="000000"/>
          <w:lang w:val="uk-UA"/>
        </w:rPr>
        <w:t>цілей розглянуто наступні:</w:t>
      </w:r>
    </w:p>
    <w:p w:rsidR="00E87BEA" w:rsidRPr="00C75AE4" w:rsidRDefault="00E87BEA" w:rsidP="00E87BEA">
      <w:pPr>
        <w:rPr>
          <w:color w:val="000000"/>
          <w:lang w:val="uk-UA"/>
        </w:rPr>
      </w:pPr>
      <w:r w:rsidRPr="00C75AE4">
        <w:rPr>
          <w:color w:val="000000"/>
          <w:lang w:val="uk-UA"/>
        </w:rPr>
        <w:t xml:space="preserve">           </w:t>
      </w:r>
      <w:r w:rsidR="0001590B">
        <w:rPr>
          <w:color w:val="000000"/>
          <w:lang w:val="uk-UA"/>
        </w:rPr>
        <w:t xml:space="preserve">  </w:t>
      </w:r>
      <w:r w:rsidRPr="00C75AE4">
        <w:rPr>
          <w:color w:val="000000"/>
          <w:lang w:val="uk-UA"/>
        </w:rPr>
        <w:t>1) ввести в дію запропонований регуляторний акт;</w:t>
      </w:r>
    </w:p>
    <w:p w:rsidR="00E87BEA" w:rsidRPr="00C75AE4" w:rsidRDefault="00E87BEA" w:rsidP="00E87BEA">
      <w:pPr>
        <w:ind w:firstLine="709"/>
        <w:jc w:val="both"/>
        <w:rPr>
          <w:color w:val="000000"/>
          <w:lang w:val="uk-UA"/>
        </w:rPr>
      </w:pPr>
      <w:r w:rsidRPr="00C75AE4">
        <w:rPr>
          <w:color w:val="000000"/>
          <w:lang w:val="uk-UA"/>
        </w:rPr>
        <w:t xml:space="preserve"> 2) зберегти чинне регулювання, тобто залишити наявний стан справ без змін;</w:t>
      </w:r>
    </w:p>
    <w:p w:rsidR="00E87BEA" w:rsidRPr="00C75AE4" w:rsidRDefault="00E87BEA" w:rsidP="00E87BEA">
      <w:pPr>
        <w:spacing w:before="120" w:after="120"/>
        <w:ind w:firstLine="709"/>
        <w:jc w:val="both"/>
        <w:rPr>
          <w:color w:val="000000"/>
          <w:lang w:val="uk-UA"/>
        </w:rPr>
      </w:pPr>
      <w:r w:rsidRPr="00C75AE4">
        <w:rPr>
          <w:color w:val="000000"/>
          <w:lang w:val="uk-UA"/>
        </w:rPr>
        <w:t>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w:t>
      </w:r>
    </w:p>
    <w:p w:rsidR="00E87BEA" w:rsidRPr="00C75AE4" w:rsidRDefault="00E87BEA" w:rsidP="00E87BEA">
      <w:pPr>
        <w:pStyle w:val="a8"/>
        <w:spacing w:before="0"/>
        <w:jc w:val="both"/>
        <w:rPr>
          <w:rFonts w:ascii="Times New Roman" w:hAnsi="Times New Roman"/>
          <w:sz w:val="24"/>
          <w:szCs w:val="24"/>
        </w:rPr>
      </w:pPr>
      <w:r w:rsidRPr="00C75AE4">
        <w:rPr>
          <w:rFonts w:ascii="Times New Roman" w:hAnsi="Times New Roman"/>
          <w:sz w:val="24"/>
          <w:szCs w:val="24"/>
        </w:rPr>
        <w:t>Вартість балів визначається за чотирибальною системою оцінки ступеня досягнення визначених цілей, де:</w:t>
      </w:r>
    </w:p>
    <w:p w:rsidR="00E87BEA" w:rsidRPr="00C75AE4" w:rsidRDefault="00E87BEA" w:rsidP="00E87BEA">
      <w:pPr>
        <w:pStyle w:val="a8"/>
        <w:spacing w:before="0"/>
        <w:jc w:val="both"/>
        <w:rPr>
          <w:rFonts w:ascii="Times New Roman" w:hAnsi="Times New Roman"/>
          <w:sz w:val="24"/>
          <w:szCs w:val="24"/>
        </w:rPr>
      </w:pPr>
      <w:r w:rsidRPr="00C75AE4">
        <w:rPr>
          <w:rFonts w:ascii="Times New Roman" w:hAnsi="Times New Roman"/>
          <w:sz w:val="24"/>
          <w:szCs w:val="24"/>
        </w:rPr>
        <w:t>4 — цілі прийняття регуляторного акта, які можуть бути досягнуті повною мірою (проблема більше існувати не буде);</w:t>
      </w:r>
    </w:p>
    <w:p w:rsidR="00E87BEA" w:rsidRPr="00C75AE4" w:rsidRDefault="00E87BEA" w:rsidP="00E87BEA">
      <w:pPr>
        <w:pStyle w:val="a8"/>
        <w:spacing w:before="0"/>
        <w:jc w:val="both"/>
        <w:rPr>
          <w:rFonts w:ascii="Times New Roman" w:hAnsi="Times New Roman"/>
          <w:sz w:val="24"/>
          <w:szCs w:val="24"/>
        </w:rPr>
      </w:pPr>
      <w:r w:rsidRPr="00C75AE4">
        <w:rPr>
          <w:rFonts w:ascii="Times New Roman" w:hAnsi="Times New Roman"/>
          <w:sz w:val="24"/>
          <w:szCs w:val="24"/>
        </w:rPr>
        <w:t>3 — цілі прийняття регуляторного акта, які можуть бути досягнуті майже  повною мірою (усі важливі аспекти проблеми існувати не будуть);</w:t>
      </w:r>
    </w:p>
    <w:p w:rsidR="00E87BEA" w:rsidRPr="00C75AE4" w:rsidRDefault="00E87BEA" w:rsidP="00E87BEA">
      <w:pPr>
        <w:pStyle w:val="a8"/>
        <w:spacing w:before="0"/>
        <w:jc w:val="both"/>
        <w:rPr>
          <w:rFonts w:ascii="Times New Roman" w:hAnsi="Times New Roman"/>
          <w:sz w:val="24"/>
          <w:szCs w:val="24"/>
        </w:rPr>
      </w:pPr>
      <w:r w:rsidRPr="00C75AE4">
        <w:rPr>
          <w:rFonts w:ascii="Times New Roman" w:hAnsi="Times New Roman"/>
          <w:sz w:val="24"/>
          <w:szCs w:val="24"/>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E87BEA" w:rsidRPr="00C75AE4" w:rsidRDefault="00E87BEA" w:rsidP="00E87BEA">
      <w:pPr>
        <w:pStyle w:val="a8"/>
        <w:spacing w:before="0"/>
        <w:jc w:val="both"/>
        <w:rPr>
          <w:rFonts w:ascii="Times New Roman" w:hAnsi="Times New Roman"/>
          <w:sz w:val="24"/>
          <w:szCs w:val="24"/>
        </w:rPr>
      </w:pPr>
      <w:r w:rsidRPr="00C75AE4">
        <w:rPr>
          <w:rFonts w:ascii="Times New Roman" w:hAnsi="Times New Roman"/>
          <w:sz w:val="24"/>
          <w:szCs w:val="24"/>
        </w:rPr>
        <w:t>1 — цілі прийняття регуляторного акта, які не можуть бути досягнуті (проблема продовжує існувати).</w:t>
      </w:r>
    </w:p>
    <w:p w:rsidR="00E87BEA" w:rsidRPr="00C75AE4" w:rsidRDefault="00E87BEA" w:rsidP="00E87BEA">
      <w:pPr>
        <w:pStyle w:val="a5"/>
        <w:spacing w:before="0" w:beforeAutospacing="0" w:after="0" w:afterAutospacing="0"/>
        <w:rPr>
          <w:color w:val="000000"/>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843"/>
        <w:gridCol w:w="5609"/>
      </w:tblGrid>
      <w:tr w:rsidR="00E87BEA" w:rsidRPr="00C75AE4" w:rsidTr="00E87BEA">
        <w:tc>
          <w:tcPr>
            <w:tcW w:w="2376" w:type="dxa"/>
          </w:tcPr>
          <w:p w:rsidR="00E87BEA" w:rsidRPr="00C511C2" w:rsidRDefault="00E87BEA" w:rsidP="00E87BEA">
            <w:pPr>
              <w:pStyle w:val="a8"/>
              <w:spacing w:before="0"/>
              <w:ind w:firstLine="0"/>
              <w:jc w:val="center"/>
              <w:rPr>
                <w:rFonts w:ascii="Times New Roman" w:hAnsi="Times New Roman"/>
                <w:sz w:val="24"/>
                <w:szCs w:val="24"/>
              </w:rPr>
            </w:pPr>
            <w:r w:rsidRPr="00C511C2">
              <w:rPr>
                <w:rFonts w:ascii="Times New Roman" w:hAnsi="Times New Roman"/>
                <w:sz w:val="24"/>
                <w:szCs w:val="24"/>
              </w:rPr>
              <w:t>Рейтинг результативності (досягнення цілей під час вирішення проблеми)</w:t>
            </w:r>
          </w:p>
        </w:tc>
        <w:tc>
          <w:tcPr>
            <w:tcW w:w="1843" w:type="dxa"/>
          </w:tcPr>
          <w:p w:rsidR="00E87BEA" w:rsidRPr="00C511C2" w:rsidRDefault="00E87BEA" w:rsidP="00294F2B">
            <w:pPr>
              <w:pStyle w:val="a8"/>
              <w:spacing w:before="0"/>
              <w:ind w:firstLine="0"/>
              <w:jc w:val="center"/>
              <w:rPr>
                <w:rFonts w:ascii="Times New Roman" w:hAnsi="Times New Roman"/>
                <w:sz w:val="24"/>
                <w:szCs w:val="24"/>
              </w:rPr>
            </w:pPr>
            <w:r w:rsidRPr="00C511C2">
              <w:rPr>
                <w:rFonts w:ascii="Times New Roman" w:hAnsi="Times New Roman"/>
                <w:sz w:val="24"/>
                <w:szCs w:val="24"/>
              </w:rPr>
              <w:t>Бал результа-тивності (за 4-бальною системою оцінки)</w:t>
            </w:r>
          </w:p>
        </w:tc>
        <w:tc>
          <w:tcPr>
            <w:tcW w:w="5609" w:type="dxa"/>
          </w:tcPr>
          <w:p w:rsidR="00E87BEA" w:rsidRPr="00C511C2" w:rsidRDefault="00E87BEA" w:rsidP="00294F2B">
            <w:pPr>
              <w:pStyle w:val="a8"/>
              <w:spacing w:before="0"/>
              <w:ind w:firstLine="0"/>
              <w:jc w:val="center"/>
              <w:rPr>
                <w:rFonts w:ascii="Times New Roman" w:hAnsi="Times New Roman"/>
                <w:sz w:val="24"/>
                <w:szCs w:val="24"/>
              </w:rPr>
            </w:pPr>
            <w:r w:rsidRPr="00C511C2">
              <w:rPr>
                <w:rFonts w:ascii="Times New Roman" w:hAnsi="Times New Roman"/>
                <w:sz w:val="24"/>
                <w:szCs w:val="24"/>
              </w:rPr>
              <w:t>Коментарі щодо присвоєння відповідного бала</w:t>
            </w:r>
          </w:p>
        </w:tc>
      </w:tr>
      <w:tr w:rsidR="00E87BEA" w:rsidRPr="00871F5F" w:rsidTr="00E87BEA">
        <w:tc>
          <w:tcPr>
            <w:tcW w:w="2376" w:type="dxa"/>
          </w:tcPr>
          <w:p w:rsidR="00E87BEA" w:rsidRPr="00C75AE4" w:rsidRDefault="00E87BEA" w:rsidP="00294F2B">
            <w:pPr>
              <w:jc w:val="center"/>
            </w:pPr>
            <w:r w:rsidRPr="00C75AE4">
              <w:rPr>
                <w:color w:val="000000"/>
                <w:lang w:val="uk-UA"/>
              </w:rPr>
              <w:t>Альтернатива 1</w:t>
            </w:r>
          </w:p>
        </w:tc>
        <w:tc>
          <w:tcPr>
            <w:tcW w:w="1843" w:type="dxa"/>
          </w:tcPr>
          <w:p w:rsidR="00E87BEA" w:rsidRPr="00C75AE4" w:rsidRDefault="007B7073" w:rsidP="00294F2B">
            <w:pPr>
              <w:pStyle w:val="a5"/>
              <w:spacing w:before="0" w:beforeAutospacing="0" w:after="0" w:afterAutospacing="0"/>
              <w:jc w:val="center"/>
              <w:rPr>
                <w:color w:val="000000"/>
                <w:lang w:val="uk-UA"/>
              </w:rPr>
            </w:pPr>
            <w:r>
              <w:rPr>
                <w:color w:val="000000"/>
                <w:lang w:val="uk-UA"/>
              </w:rPr>
              <w:t>4</w:t>
            </w:r>
          </w:p>
        </w:tc>
        <w:tc>
          <w:tcPr>
            <w:tcW w:w="5609" w:type="dxa"/>
          </w:tcPr>
          <w:p w:rsidR="00E87BEA" w:rsidRPr="00C75AE4" w:rsidRDefault="00F15FBB" w:rsidP="00F15FBB">
            <w:pPr>
              <w:pStyle w:val="a5"/>
              <w:spacing w:before="0" w:beforeAutospacing="0" w:after="0" w:afterAutospacing="0"/>
              <w:jc w:val="both"/>
              <w:rPr>
                <w:color w:val="000000" w:themeColor="text1"/>
                <w:lang w:val="uk-UA"/>
              </w:rPr>
            </w:pPr>
            <w:r w:rsidRPr="00C75AE4">
              <w:rPr>
                <w:color w:val="000000" w:themeColor="text1"/>
                <w:lang w:val="uk-UA"/>
              </w:rPr>
              <w:t xml:space="preserve">Забезпечує вирішення проблемних питань в достатньому обсязі. Оптимальний варіант збалансування інтересів органу місцевого самоврядування,громадян та  суб’єктів господарювання. </w:t>
            </w:r>
            <w:r w:rsidR="00E87BEA" w:rsidRPr="00C75AE4">
              <w:rPr>
                <w:color w:val="000000" w:themeColor="text1"/>
                <w:lang w:val="uk-UA"/>
              </w:rPr>
              <w:t xml:space="preserve">Буде забезпечено збільшення </w:t>
            </w:r>
            <w:r w:rsidR="00E87BEA" w:rsidRPr="00C75AE4">
              <w:rPr>
                <w:color w:val="000000" w:themeColor="text1"/>
                <w:lang w:val="uk-UA"/>
              </w:rPr>
              <w:lastRenderedPageBreak/>
              <w:t>наповнення  бюджету міської територіальної громади, фінансування в повній мірі запланованих заходів щодо соціального та економічного розвитку, Дана альтернатива є найбільш прийнятною.</w:t>
            </w:r>
          </w:p>
        </w:tc>
      </w:tr>
      <w:tr w:rsidR="00E87BEA" w:rsidRPr="00C75AE4" w:rsidTr="00E87BEA">
        <w:tc>
          <w:tcPr>
            <w:tcW w:w="2376" w:type="dxa"/>
          </w:tcPr>
          <w:p w:rsidR="00E87BEA" w:rsidRPr="00C75AE4" w:rsidRDefault="00E87BEA" w:rsidP="00294F2B">
            <w:pPr>
              <w:spacing w:before="120"/>
              <w:jc w:val="center"/>
              <w:rPr>
                <w:lang w:val="uk-UA"/>
              </w:rPr>
            </w:pPr>
            <w:r w:rsidRPr="00C75AE4">
              <w:rPr>
                <w:color w:val="000000"/>
                <w:lang w:val="uk-UA"/>
              </w:rPr>
              <w:lastRenderedPageBreak/>
              <w:t>Альтернатива 2</w:t>
            </w:r>
          </w:p>
        </w:tc>
        <w:tc>
          <w:tcPr>
            <w:tcW w:w="1843" w:type="dxa"/>
          </w:tcPr>
          <w:p w:rsidR="00E87BEA" w:rsidRPr="00C75AE4" w:rsidRDefault="00F15FBB" w:rsidP="00294F2B">
            <w:pPr>
              <w:pStyle w:val="a5"/>
              <w:spacing w:before="120" w:beforeAutospacing="0" w:after="0" w:afterAutospacing="0"/>
              <w:jc w:val="center"/>
              <w:rPr>
                <w:color w:val="000000"/>
                <w:lang w:val="uk-UA"/>
              </w:rPr>
            </w:pPr>
            <w:r w:rsidRPr="00C75AE4">
              <w:rPr>
                <w:color w:val="000000"/>
                <w:lang w:val="uk-UA"/>
              </w:rPr>
              <w:t>1</w:t>
            </w:r>
          </w:p>
        </w:tc>
        <w:tc>
          <w:tcPr>
            <w:tcW w:w="5609" w:type="dxa"/>
          </w:tcPr>
          <w:p w:rsidR="00E87BEA" w:rsidRPr="00C75AE4" w:rsidRDefault="00E87BEA" w:rsidP="00F15FBB">
            <w:pPr>
              <w:rPr>
                <w:color w:val="00B050"/>
                <w:lang w:val="uk-UA"/>
              </w:rPr>
            </w:pPr>
            <w:r w:rsidRPr="00C75AE4">
              <w:rPr>
                <w:lang w:val="uk-UA"/>
              </w:rPr>
              <w:t>Проблема наповнення  бюджету міської територіальної громади буде вирішена</w:t>
            </w:r>
            <w:r w:rsidRPr="00C75AE4">
              <w:rPr>
                <w:color w:val="00B050"/>
                <w:lang w:val="uk-UA"/>
              </w:rPr>
              <w:t xml:space="preserve"> </w:t>
            </w:r>
            <w:r w:rsidRPr="00C75AE4">
              <w:rPr>
                <w:lang w:val="uk-UA"/>
              </w:rPr>
              <w:t>частково</w:t>
            </w:r>
            <w:r w:rsidR="00F15FBB" w:rsidRPr="00C75AE4">
              <w:rPr>
                <w:lang w:val="uk-UA"/>
              </w:rPr>
              <w:t>.</w:t>
            </w:r>
            <w:r w:rsidR="007B7073">
              <w:rPr>
                <w:lang w:val="uk-UA"/>
              </w:rPr>
              <w:t xml:space="preserve"> </w:t>
            </w:r>
            <w:r w:rsidR="00F15FBB" w:rsidRPr="00C75AE4">
              <w:rPr>
                <w:lang w:val="uk-UA"/>
              </w:rPr>
              <w:t>Питання неврегульоване.</w:t>
            </w:r>
            <w:r w:rsidRPr="00C75AE4">
              <w:rPr>
                <w:color w:val="00B050"/>
                <w:lang w:val="uk-UA"/>
              </w:rPr>
              <w:t xml:space="preserve"> </w:t>
            </w:r>
            <w:r w:rsidRPr="00C75AE4">
              <w:rPr>
                <w:lang w:val="uk-UA"/>
              </w:rPr>
              <w:t xml:space="preserve">Цілі прийняття регуляторного акта не можуть бути досягнуті, </w:t>
            </w:r>
            <w:r w:rsidR="00F15FBB" w:rsidRPr="00C75AE4">
              <w:rPr>
                <w:lang w:val="uk-UA"/>
              </w:rPr>
              <w:t>проблема продовжує існувати.</w:t>
            </w:r>
          </w:p>
        </w:tc>
      </w:tr>
    </w:tbl>
    <w:p w:rsidR="00E87BEA" w:rsidRPr="00C75AE4" w:rsidRDefault="00E87BEA" w:rsidP="00E87BEA">
      <w:pPr>
        <w:pStyle w:val="a5"/>
        <w:spacing w:before="120" w:beforeAutospacing="0" w:after="120" w:afterAutospacing="0"/>
        <w:jc w:val="right"/>
        <w:rPr>
          <w:color w:val="000000"/>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1842"/>
        <w:gridCol w:w="3969"/>
      </w:tblGrid>
      <w:tr w:rsidR="00E87BEA" w:rsidRPr="00C75AE4" w:rsidTr="00294F2B">
        <w:tc>
          <w:tcPr>
            <w:tcW w:w="2093" w:type="dxa"/>
          </w:tcPr>
          <w:p w:rsidR="00E87BEA" w:rsidRPr="00C75AE4" w:rsidRDefault="00E87BEA" w:rsidP="00294F2B">
            <w:pPr>
              <w:spacing w:before="100" w:beforeAutospacing="1" w:after="100" w:afterAutospacing="1"/>
              <w:jc w:val="center"/>
              <w:rPr>
                <w:lang w:val="uk-UA"/>
              </w:rPr>
            </w:pPr>
            <w:r w:rsidRPr="00C75AE4">
              <w:rPr>
                <w:lang w:val="uk-UA"/>
              </w:rPr>
              <w:t>Рейтинг результативності</w:t>
            </w:r>
          </w:p>
        </w:tc>
        <w:tc>
          <w:tcPr>
            <w:tcW w:w="1843" w:type="dxa"/>
          </w:tcPr>
          <w:p w:rsidR="00E87BEA" w:rsidRPr="00C75AE4" w:rsidRDefault="00E87BEA" w:rsidP="00294F2B">
            <w:pPr>
              <w:spacing w:before="100" w:beforeAutospacing="1" w:after="100" w:afterAutospacing="1"/>
              <w:jc w:val="center"/>
              <w:rPr>
                <w:lang w:val="uk-UA"/>
              </w:rPr>
            </w:pPr>
            <w:r w:rsidRPr="00C75AE4">
              <w:rPr>
                <w:lang w:val="uk-UA"/>
              </w:rPr>
              <w:t>Вигоди (підсумок)</w:t>
            </w:r>
          </w:p>
        </w:tc>
        <w:tc>
          <w:tcPr>
            <w:tcW w:w="1842" w:type="dxa"/>
          </w:tcPr>
          <w:p w:rsidR="00E87BEA" w:rsidRPr="00C75AE4" w:rsidRDefault="00E87BEA" w:rsidP="00294F2B">
            <w:pPr>
              <w:spacing w:before="100" w:beforeAutospacing="1" w:after="100" w:afterAutospacing="1"/>
              <w:jc w:val="center"/>
              <w:rPr>
                <w:lang w:val="uk-UA"/>
              </w:rPr>
            </w:pPr>
            <w:r w:rsidRPr="00C75AE4">
              <w:rPr>
                <w:lang w:val="uk-UA"/>
              </w:rPr>
              <w:t>Витрати (підсумок)</w:t>
            </w:r>
          </w:p>
        </w:tc>
        <w:tc>
          <w:tcPr>
            <w:tcW w:w="3969" w:type="dxa"/>
          </w:tcPr>
          <w:p w:rsidR="00E87BEA" w:rsidRPr="00C75AE4" w:rsidRDefault="00E87BEA" w:rsidP="00294F2B">
            <w:pPr>
              <w:spacing w:before="100" w:beforeAutospacing="1" w:after="100" w:afterAutospacing="1"/>
              <w:jc w:val="center"/>
              <w:rPr>
                <w:lang w:val="uk-UA"/>
              </w:rPr>
            </w:pPr>
            <w:r w:rsidRPr="00C75AE4">
              <w:rPr>
                <w:lang w:val="uk-UA"/>
              </w:rPr>
              <w:t>Обґрунтування відповідного місця альтернативи у рейтингу</w:t>
            </w:r>
          </w:p>
        </w:tc>
      </w:tr>
      <w:tr w:rsidR="00E87BEA" w:rsidRPr="00C75AE4" w:rsidTr="00294F2B">
        <w:tc>
          <w:tcPr>
            <w:tcW w:w="2093" w:type="dxa"/>
          </w:tcPr>
          <w:p w:rsidR="00E87BEA" w:rsidRPr="00C75AE4" w:rsidRDefault="00E87BEA" w:rsidP="00294F2B">
            <w:pPr>
              <w:jc w:val="center"/>
            </w:pPr>
            <w:r w:rsidRPr="00C75AE4">
              <w:rPr>
                <w:color w:val="000000"/>
                <w:lang w:val="uk-UA"/>
              </w:rPr>
              <w:t>Альтернатива 1</w:t>
            </w:r>
          </w:p>
        </w:tc>
        <w:tc>
          <w:tcPr>
            <w:tcW w:w="1843" w:type="dxa"/>
          </w:tcPr>
          <w:p w:rsidR="00E87BEA" w:rsidRPr="00C75AE4" w:rsidRDefault="00E87BEA" w:rsidP="00294F2B">
            <w:pPr>
              <w:pStyle w:val="a5"/>
              <w:spacing w:before="0" w:beforeAutospacing="0" w:after="0" w:afterAutospacing="0"/>
              <w:jc w:val="center"/>
              <w:rPr>
                <w:color w:val="000000"/>
                <w:lang w:val="uk-UA"/>
              </w:rPr>
            </w:pPr>
            <w:r w:rsidRPr="00C75AE4">
              <w:rPr>
                <w:color w:val="000000"/>
                <w:lang w:val="uk-UA"/>
              </w:rPr>
              <w:t>4</w:t>
            </w:r>
          </w:p>
        </w:tc>
        <w:tc>
          <w:tcPr>
            <w:tcW w:w="1842" w:type="dxa"/>
          </w:tcPr>
          <w:p w:rsidR="00E87BEA" w:rsidRPr="00C75AE4" w:rsidRDefault="005B252B" w:rsidP="00294F2B">
            <w:pPr>
              <w:pStyle w:val="a5"/>
              <w:spacing w:before="0" w:beforeAutospacing="0" w:after="0" w:afterAutospacing="0"/>
              <w:jc w:val="center"/>
              <w:rPr>
                <w:color w:val="000000"/>
                <w:lang w:val="uk-UA"/>
              </w:rPr>
            </w:pPr>
            <w:r>
              <w:rPr>
                <w:color w:val="000000"/>
                <w:lang w:val="uk-UA"/>
              </w:rPr>
              <w:t>1</w:t>
            </w:r>
          </w:p>
        </w:tc>
        <w:tc>
          <w:tcPr>
            <w:tcW w:w="3969" w:type="dxa"/>
          </w:tcPr>
          <w:p w:rsidR="00E87BEA" w:rsidRPr="00C75AE4" w:rsidRDefault="00032F8D" w:rsidP="00294F2B">
            <w:pPr>
              <w:pStyle w:val="a5"/>
              <w:spacing w:before="0" w:beforeAutospacing="0" w:after="0" w:afterAutospacing="0"/>
              <w:jc w:val="both"/>
              <w:rPr>
                <w:bCs/>
                <w:lang w:val="uk-UA"/>
              </w:rPr>
            </w:pPr>
            <w:r w:rsidRPr="00C75AE4">
              <w:rPr>
                <w:rStyle w:val="a7"/>
                <w:b w:val="0"/>
                <w:lang w:val="uk-UA"/>
              </w:rPr>
              <w:t xml:space="preserve">Обрана альтернатива є найбільш раціональним варіантом урахування інтересів всіх основних груп , на які проблема справляє вплив. Встановлення чіткого та зрозумілого методу при розрахунках плати за тимчасове користування місцями для розташування засобів реклами . які перебувають у комунальній власності. </w:t>
            </w:r>
            <w:r w:rsidR="00E87BEA" w:rsidRPr="00C75AE4">
              <w:rPr>
                <w:lang w:val="uk-UA"/>
              </w:rPr>
              <w:t>Буде забезпечено збільшення наповнення місцевого бюджету, фінансування запланованих заходів щодо соціального та економічного розвитку, вирішення проблем громади</w:t>
            </w:r>
            <w:r w:rsidRPr="00C75AE4">
              <w:rPr>
                <w:lang w:val="uk-UA"/>
              </w:rPr>
              <w:t>. Цілі прийняття регуляторного акта будуть досягнуті в повному обсязі.</w:t>
            </w:r>
          </w:p>
        </w:tc>
      </w:tr>
      <w:tr w:rsidR="00E87BEA" w:rsidRPr="00CA5DA3" w:rsidTr="00294F2B">
        <w:tc>
          <w:tcPr>
            <w:tcW w:w="2093" w:type="dxa"/>
          </w:tcPr>
          <w:p w:rsidR="00E87BEA" w:rsidRPr="00B00DB8" w:rsidRDefault="00E87BEA" w:rsidP="00294F2B">
            <w:pPr>
              <w:spacing w:before="120"/>
            </w:pPr>
            <w:r w:rsidRPr="00B00DB8">
              <w:rPr>
                <w:color w:val="000000"/>
                <w:lang w:val="uk-UA"/>
              </w:rPr>
              <w:t>Альтернатива 2</w:t>
            </w:r>
          </w:p>
        </w:tc>
        <w:tc>
          <w:tcPr>
            <w:tcW w:w="1843" w:type="dxa"/>
          </w:tcPr>
          <w:p w:rsidR="00E87BEA" w:rsidRPr="00AE0A36" w:rsidRDefault="0009192B" w:rsidP="00294F2B">
            <w:pPr>
              <w:pStyle w:val="a5"/>
              <w:spacing w:before="120" w:beforeAutospacing="0" w:after="0" w:afterAutospacing="0"/>
              <w:jc w:val="center"/>
              <w:rPr>
                <w:color w:val="000000"/>
                <w:lang w:val="uk-UA"/>
              </w:rPr>
            </w:pPr>
            <w:r>
              <w:rPr>
                <w:color w:val="000000"/>
                <w:lang w:val="uk-UA"/>
              </w:rPr>
              <w:t>1</w:t>
            </w:r>
          </w:p>
        </w:tc>
        <w:tc>
          <w:tcPr>
            <w:tcW w:w="1842" w:type="dxa"/>
          </w:tcPr>
          <w:p w:rsidR="00E87BEA" w:rsidRPr="00AE0A36" w:rsidRDefault="004D6A17" w:rsidP="00294F2B">
            <w:pPr>
              <w:pStyle w:val="a5"/>
              <w:spacing w:before="120" w:beforeAutospacing="0" w:after="0" w:afterAutospacing="0"/>
              <w:jc w:val="center"/>
              <w:rPr>
                <w:color w:val="000000"/>
                <w:lang w:val="uk-UA"/>
              </w:rPr>
            </w:pPr>
            <w:r>
              <w:rPr>
                <w:color w:val="000000"/>
                <w:lang w:val="uk-UA"/>
              </w:rPr>
              <w:t>4</w:t>
            </w:r>
          </w:p>
        </w:tc>
        <w:tc>
          <w:tcPr>
            <w:tcW w:w="3969" w:type="dxa"/>
          </w:tcPr>
          <w:p w:rsidR="00CA5DA3" w:rsidRDefault="00CA5DA3" w:rsidP="00CA5DA3">
            <w:pPr>
              <w:jc w:val="both"/>
              <w:rPr>
                <w:lang w:val="uk-UA"/>
              </w:rPr>
            </w:pPr>
            <w:r>
              <w:rPr>
                <w:lang w:val="uk-UA"/>
              </w:rPr>
              <w:t>Не забезпечує досягнення цілей:</w:t>
            </w:r>
          </w:p>
          <w:p w:rsidR="00CA5DA3" w:rsidRDefault="00CA5DA3" w:rsidP="00CA5DA3">
            <w:pPr>
              <w:jc w:val="both"/>
              <w:rPr>
                <w:lang w:val="uk-UA"/>
              </w:rPr>
            </w:pPr>
            <w:r>
              <w:rPr>
                <w:lang w:val="uk-UA"/>
              </w:rPr>
              <w:t>- недосконалість існуючого механізму регулювання розміщення зовнішньої реклами знижує якість сприйняття  оточуючого середовища в цілому.</w:t>
            </w:r>
          </w:p>
          <w:p w:rsidR="00CA5DA3" w:rsidRDefault="00CA5DA3" w:rsidP="00032F8D">
            <w:pPr>
              <w:rPr>
                <w:color w:val="000000"/>
                <w:lang w:val="uk-UA"/>
              </w:rPr>
            </w:pPr>
            <w:r>
              <w:rPr>
                <w:lang w:val="uk-UA"/>
              </w:rPr>
              <w:t>- г</w:t>
            </w:r>
            <w:r w:rsidR="00E87BEA">
              <w:rPr>
                <w:lang w:val="uk-UA"/>
              </w:rPr>
              <w:t>ромада</w:t>
            </w:r>
            <w:r w:rsidR="00E87BEA" w:rsidRPr="0098149B">
              <w:rPr>
                <w:lang w:val="uk-UA"/>
              </w:rPr>
              <w:t xml:space="preserve"> не отримає </w:t>
            </w:r>
            <w:r w:rsidR="00032F8D">
              <w:rPr>
                <w:lang w:val="uk-UA"/>
              </w:rPr>
              <w:t>надходжень  до бю</w:t>
            </w:r>
            <w:r>
              <w:rPr>
                <w:lang w:val="uk-UA"/>
              </w:rPr>
              <w:t>д</w:t>
            </w:r>
            <w:r w:rsidR="00032F8D">
              <w:rPr>
                <w:lang w:val="uk-UA"/>
              </w:rPr>
              <w:t>жету в повному обсязі,</w:t>
            </w:r>
            <w:r>
              <w:rPr>
                <w:lang w:val="uk-UA"/>
              </w:rPr>
              <w:t xml:space="preserve"> </w:t>
            </w:r>
            <w:r w:rsidR="00032F8D">
              <w:rPr>
                <w:lang w:val="uk-UA"/>
              </w:rPr>
              <w:t xml:space="preserve">не буде проведено </w:t>
            </w:r>
            <w:r w:rsidR="00E87BEA" w:rsidRPr="0098149B">
              <w:rPr>
                <w:lang w:val="uk-UA"/>
              </w:rPr>
              <w:t xml:space="preserve"> фінансування бюджетних програм та реалізації соціальних проектів.</w:t>
            </w:r>
            <w:r w:rsidR="00E87BEA">
              <w:rPr>
                <w:color w:val="000000"/>
                <w:lang w:val="uk-UA"/>
              </w:rPr>
              <w:t xml:space="preserve"> </w:t>
            </w:r>
          </w:p>
          <w:p w:rsidR="00E87BEA" w:rsidRPr="00CA5DA3" w:rsidRDefault="00CA5DA3" w:rsidP="00032F8D">
            <w:pPr>
              <w:rPr>
                <w:lang w:val="uk-UA"/>
              </w:rPr>
            </w:pPr>
            <w:r>
              <w:rPr>
                <w:color w:val="000000"/>
                <w:lang w:val="uk-UA"/>
              </w:rPr>
              <w:t>- м</w:t>
            </w:r>
            <w:r w:rsidR="00032F8D">
              <w:rPr>
                <w:color w:val="000000"/>
                <w:lang w:val="uk-UA"/>
              </w:rPr>
              <w:t>ожливе п</w:t>
            </w:r>
            <w:r w:rsidR="00E87BEA">
              <w:rPr>
                <w:color w:val="000000"/>
                <w:lang w:val="uk-UA"/>
              </w:rPr>
              <w:t>ідвищення соціальної напруги</w:t>
            </w:r>
            <w:r w:rsidR="00E87BEA" w:rsidRPr="00160C8A">
              <w:rPr>
                <w:color w:val="000000"/>
                <w:lang w:val="uk-UA"/>
              </w:rPr>
              <w:t xml:space="preserve"> </w:t>
            </w:r>
            <w:r w:rsidR="00E87BEA">
              <w:rPr>
                <w:color w:val="000000"/>
                <w:lang w:val="uk-UA"/>
              </w:rPr>
              <w:t>по причині погіршення якості життя населення</w:t>
            </w:r>
            <w:r w:rsidR="00E87BEA" w:rsidRPr="00160C8A">
              <w:rPr>
                <w:color w:val="000000"/>
                <w:lang w:val="uk-UA"/>
              </w:rPr>
              <w:t xml:space="preserve"> громади</w:t>
            </w:r>
          </w:p>
        </w:tc>
      </w:tr>
    </w:tbl>
    <w:p w:rsidR="00E87BEA" w:rsidRDefault="00E87BEA" w:rsidP="00E87BEA">
      <w:pPr>
        <w:pStyle w:val="a5"/>
        <w:spacing w:before="120" w:beforeAutospacing="0" w:after="120" w:afterAutospacing="0"/>
        <w:jc w:val="right"/>
        <w:rPr>
          <w:color w:val="000000"/>
          <w:lang w:val="uk-UA"/>
        </w:rPr>
      </w:pPr>
    </w:p>
    <w:p w:rsidR="00F35E56" w:rsidRDefault="00F35E56" w:rsidP="00E87BEA">
      <w:pPr>
        <w:pStyle w:val="a5"/>
        <w:spacing w:before="120" w:beforeAutospacing="0" w:after="120" w:afterAutospacing="0"/>
        <w:jc w:val="right"/>
        <w:rPr>
          <w:color w:val="000000"/>
          <w:lang w:val="uk-UA"/>
        </w:rPr>
      </w:pPr>
    </w:p>
    <w:p w:rsidR="00B0018D" w:rsidRDefault="00B0018D" w:rsidP="00E87BEA">
      <w:pPr>
        <w:pStyle w:val="a5"/>
        <w:spacing w:before="120" w:beforeAutospacing="0" w:after="120" w:afterAutospacing="0"/>
        <w:jc w:val="right"/>
        <w:rPr>
          <w:color w:val="000000"/>
          <w:lang w:val="uk-UA"/>
        </w:rPr>
      </w:pPr>
    </w:p>
    <w:p w:rsidR="00B0018D" w:rsidRDefault="00B0018D" w:rsidP="00E87BEA">
      <w:pPr>
        <w:pStyle w:val="a5"/>
        <w:spacing w:before="120" w:beforeAutospacing="0" w:after="120" w:afterAutospacing="0"/>
        <w:jc w:val="right"/>
        <w:rPr>
          <w:color w:val="000000"/>
          <w:lang w:val="uk-UA"/>
        </w:rPr>
      </w:pPr>
    </w:p>
    <w:p w:rsidR="00F35E56" w:rsidRPr="00B00DB8" w:rsidRDefault="00F35E56" w:rsidP="00E87BEA">
      <w:pPr>
        <w:pStyle w:val="a5"/>
        <w:spacing w:before="120" w:beforeAutospacing="0" w:after="120" w:afterAutospacing="0"/>
        <w:jc w:val="right"/>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925"/>
        <w:gridCol w:w="3567"/>
      </w:tblGrid>
      <w:tr w:rsidR="00E87BEA" w:rsidRPr="00B00DB8" w:rsidTr="00294F2B">
        <w:tc>
          <w:tcPr>
            <w:tcW w:w="2088" w:type="dxa"/>
          </w:tcPr>
          <w:p w:rsidR="00E87BEA" w:rsidRPr="00DB10FD" w:rsidRDefault="00E87BEA" w:rsidP="00294F2B">
            <w:pPr>
              <w:spacing w:before="100" w:beforeAutospacing="1"/>
              <w:jc w:val="center"/>
              <w:rPr>
                <w:lang w:val="uk-UA"/>
              </w:rPr>
            </w:pPr>
            <w:r w:rsidRPr="00DB10FD">
              <w:rPr>
                <w:lang w:val="uk-UA"/>
              </w:rPr>
              <w:lastRenderedPageBreak/>
              <w:t>Рейтинг</w:t>
            </w:r>
          </w:p>
        </w:tc>
        <w:tc>
          <w:tcPr>
            <w:tcW w:w="3960" w:type="dxa"/>
          </w:tcPr>
          <w:p w:rsidR="00E87BEA" w:rsidRPr="00DB10FD" w:rsidRDefault="00E87BEA" w:rsidP="00294F2B">
            <w:pPr>
              <w:spacing w:before="100" w:beforeAutospacing="1"/>
              <w:jc w:val="center"/>
              <w:rPr>
                <w:lang w:val="uk-UA"/>
              </w:rPr>
            </w:pPr>
            <w:r w:rsidRPr="00DB10FD">
              <w:rPr>
                <w:lang w:val="uk-UA"/>
              </w:rPr>
              <w:t>Аргументи щодо переваги обраної альтернативи / причини відмови від альтернативи</w:t>
            </w:r>
          </w:p>
        </w:tc>
        <w:tc>
          <w:tcPr>
            <w:tcW w:w="3600" w:type="dxa"/>
          </w:tcPr>
          <w:p w:rsidR="00E87BEA" w:rsidRPr="00DB10FD" w:rsidRDefault="00E87BEA" w:rsidP="00294F2B">
            <w:pPr>
              <w:spacing w:before="100" w:beforeAutospacing="1"/>
              <w:jc w:val="center"/>
              <w:rPr>
                <w:lang w:val="uk-UA"/>
              </w:rPr>
            </w:pPr>
            <w:r w:rsidRPr="00DB10FD">
              <w:rPr>
                <w:lang w:val="uk-UA"/>
              </w:rPr>
              <w:t>Оцінка ризику зовнішніх чинників на дію запропонованого регуляторного акта</w:t>
            </w:r>
          </w:p>
        </w:tc>
      </w:tr>
      <w:tr w:rsidR="00E87BEA" w:rsidRPr="00871F5F" w:rsidTr="00294F2B">
        <w:tc>
          <w:tcPr>
            <w:tcW w:w="2088" w:type="dxa"/>
          </w:tcPr>
          <w:p w:rsidR="00E87BEA" w:rsidRPr="00B00DB8" w:rsidRDefault="00E87BEA" w:rsidP="00294F2B">
            <w:r w:rsidRPr="00B00DB8">
              <w:rPr>
                <w:color w:val="000000"/>
                <w:lang w:val="uk-UA"/>
              </w:rPr>
              <w:t>Альтернатива 1</w:t>
            </w:r>
          </w:p>
        </w:tc>
        <w:tc>
          <w:tcPr>
            <w:tcW w:w="3960" w:type="dxa"/>
          </w:tcPr>
          <w:p w:rsidR="00E87BEA" w:rsidRPr="00D416E6" w:rsidRDefault="00E87BEA" w:rsidP="00D416E6">
            <w:pPr>
              <w:jc w:val="both"/>
              <w:rPr>
                <w:color w:val="000000" w:themeColor="text1"/>
                <w:lang w:val="uk-UA"/>
              </w:rPr>
            </w:pPr>
            <w:r w:rsidRPr="00D416E6">
              <w:rPr>
                <w:color w:val="000000" w:themeColor="text1"/>
                <w:lang w:val="uk-UA"/>
              </w:rPr>
              <w:t>Перевагою обраної альтернативи є</w:t>
            </w:r>
            <w:r w:rsidR="005011D8" w:rsidRPr="00D416E6">
              <w:rPr>
                <w:color w:val="000000" w:themeColor="text1"/>
                <w:lang w:val="uk-UA"/>
              </w:rPr>
              <w:t xml:space="preserve"> </w:t>
            </w:r>
            <w:r w:rsidRPr="00D416E6">
              <w:rPr>
                <w:color w:val="000000" w:themeColor="text1"/>
                <w:lang w:val="uk-UA"/>
              </w:rPr>
              <w:t>нормативно-правове врегулювання даного питання на місцевому рівні, можливість користува</w:t>
            </w:r>
            <w:r w:rsidR="005011D8" w:rsidRPr="00D416E6">
              <w:rPr>
                <w:color w:val="000000" w:themeColor="text1"/>
                <w:lang w:val="uk-UA"/>
              </w:rPr>
              <w:t>ння</w:t>
            </w:r>
            <w:r w:rsidRPr="00D416E6">
              <w:rPr>
                <w:color w:val="000000" w:themeColor="text1"/>
                <w:lang w:val="uk-UA"/>
              </w:rPr>
              <w:t xml:space="preserve"> врегульованим механізмом </w:t>
            </w:r>
            <w:r w:rsidR="00D416E6" w:rsidRPr="00D416E6">
              <w:rPr>
                <w:color w:val="000000" w:themeColor="text1"/>
                <w:lang w:val="uk-UA"/>
              </w:rPr>
              <w:t>розміщення зовнішньої реклами</w:t>
            </w:r>
            <w:r w:rsidRPr="00D416E6">
              <w:rPr>
                <w:color w:val="000000" w:themeColor="text1"/>
                <w:lang w:val="uk-UA"/>
              </w:rPr>
              <w:t xml:space="preserve"> та порядк</w:t>
            </w:r>
            <w:r w:rsidR="00D416E6">
              <w:rPr>
                <w:color w:val="000000" w:themeColor="text1"/>
                <w:lang w:val="uk-UA"/>
              </w:rPr>
              <w:t>ом</w:t>
            </w:r>
            <w:r w:rsidRPr="00D416E6">
              <w:rPr>
                <w:color w:val="000000" w:themeColor="text1"/>
                <w:lang w:val="uk-UA"/>
              </w:rPr>
              <w:t xml:space="preserve"> використання плати, отриманої </w:t>
            </w:r>
            <w:r w:rsidR="00D416E6" w:rsidRPr="00D416E6">
              <w:rPr>
                <w:color w:val="000000" w:themeColor="text1"/>
                <w:lang w:val="uk-UA"/>
              </w:rPr>
              <w:t>за тимчасове користування місцями розміщення зовнішньої реклами.</w:t>
            </w:r>
            <w:r w:rsidRPr="00D416E6">
              <w:rPr>
                <w:color w:val="000000" w:themeColor="text1"/>
                <w:lang w:val="uk-UA"/>
              </w:rPr>
              <w:t xml:space="preserve"> Крім того, прийняття запропонованого регуляторного акту не вплине на витрати</w:t>
            </w:r>
            <w:r w:rsidR="00D416E6">
              <w:rPr>
                <w:color w:val="000000" w:themeColor="text1"/>
                <w:lang w:val="uk-UA"/>
              </w:rPr>
              <w:t xml:space="preserve"> органу</w:t>
            </w:r>
            <w:r w:rsidRPr="00D416E6">
              <w:rPr>
                <w:color w:val="000000" w:themeColor="text1"/>
                <w:lang w:val="uk-UA"/>
              </w:rPr>
              <w:t xml:space="preserve"> місцевого самоврядування та територіальної громади. </w:t>
            </w:r>
            <w:r w:rsidRPr="00D416E6">
              <w:rPr>
                <w:color w:val="000000" w:themeColor="text1"/>
              </w:rPr>
              <w:t>Саме такий спосіб дозволить досягнути поставлених цілей належним чином</w:t>
            </w:r>
            <w:r w:rsidRPr="00D416E6">
              <w:rPr>
                <w:color w:val="000000" w:themeColor="text1"/>
                <w:lang w:val="uk-UA"/>
              </w:rPr>
              <w:t>.</w:t>
            </w:r>
          </w:p>
        </w:tc>
        <w:tc>
          <w:tcPr>
            <w:tcW w:w="3600" w:type="dxa"/>
          </w:tcPr>
          <w:p w:rsidR="00D00116" w:rsidRDefault="00E87BEA" w:rsidP="00D416E6">
            <w:pPr>
              <w:jc w:val="both"/>
              <w:rPr>
                <w:color w:val="000000" w:themeColor="text1"/>
                <w:lang w:val="uk-UA"/>
              </w:rPr>
            </w:pPr>
            <w:r w:rsidRPr="00D416E6">
              <w:rPr>
                <w:color w:val="000000" w:themeColor="text1"/>
                <w:lang w:val="uk-UA"/>
              </w:rPr>
              <w:t>На дію даного регуляторного акту мож</w:t>
            </w:r>
            <w:r w:rsidR="00D00116">
              <w:rPr>
                <w:color w:val="000000" w:themeColor="text1"/>
                <w:lang w:val="uk-UA"/>
              </w:rPr>
              <w:t>уть вплинути :</w:t>
            </w:r>
          </w:p>
          <w:p w:rsidR="00D00116" w:rsidRDefault="00D00116" w:rsidP="00D416E6">
            <w:pPr>
              <w:jc w:val="both"/>
              <w:rPr>
                <w:color w:val="000000" w:themeColor="text1"/>
                <w:lang w:val="uk-UA"/>
              </w:rPr>
            </w:pPr>
            <w:r>
              <w:rPr>
                <w:color w:val="000000" w:themeColor="text1"/>
                <w:lang w:val="uk-UA"/>
              </w:rPr>
              <w:t>- зміни в чинному законодавстві про рекламу та про дозвільну систему у сфері господарської діяльності, які можуть привести застосування даного акта до недоцільності;</w:t>
            </w:r>
          </w:p>
          <w:p w:rsidR="00E87BEA" w:rsidRPr="00D416E6" w:rsidRDefault="00D00116" w:rsidP="00D00116">
            <w:pPr>
              <w:jc w:val="both"/>
              <w:rPr>
                <w:color w:val="000000" w:themeColor="text1"/>
                <w:lang w:val="uk-UA"/>
              </w:rPr>
            </w:pPr>
            <w:r>
              <w:rPr>
                <w:color w:val="000000" w:themeColor="text1"/>
                <w:lang w:val="uk-UA"/>
              </w:rPr>
              <w:t xml:space="preserve">- </w:t>
            </w:r>
            <w:r w:rsidR="00E87BEA" w:rsidRPr="00D416E6">
              <w:rPr>
                <w:color w:val="000000" w:themeColor="text1"/>
                <w:lang w:val="uk-UA"/>
              </w:rPr>
              <w:t>економічна криза, що призведе до</w:t>
            </w:r>
            <w:r>
              <w:rPr>
                <w:color w:val="000000" w:themeColor="text1"/>
                <w:lang w:val="uk-UA"/>
              </w:rPr>
              <w:t xml:space="preserve"> загального зменшення кількості </w:t>
            </w:r>
            <w:r w:rsidR="00E87BEA" w:rsidRPr="00D416E6">
              <w:rPr>
                <w:color w:val="000000" w:themeColor="text1"/>
                <w:lang w:val="uk-UA"/>
              </w:rPr>
              <w:t>суб’єктів господарювання,</w:t>
            </w:r>
            <w:r w:rsidR="00D416E6" w:rsidRPr="00D416E6">
              <w:rPr>
                <w:color w:val="000000" w:themeColor="text1"/>
                <w:lang w:val="uk-UA"/>
              </w:rPr>
              <w:t xml:space="preserve"> до послаблення їх підприємницької діяльності, що зменшить потребу у </w:t>
            </w:r>
            <w:r w:rsidR="00E87BEA" w:rsidRPr="00D416E6">
              <w:rPr>
                <w:color w:val="000000" w:themeColor="text1"/>
                <w:lang w:val="uk-UA"/>
              </w:rPr>
              <w:t xml:space="preserve"> </w:t>
            </w:r>
            <w:r w:rsidR="00D416E6" w:rsidRPr="00D416E6">
              <w:rPr>
                <w:color w:val="000000" w:themeColor="text1"/>
                <w:lang w:val="uk-UA"/>
              </w:rPr>
              <w:t>встановленні рекламних засобів на землях комунальної власності територіальної громади</w:t>
            </w:r>
            <w:r w:rsidR="00D416E6">
              <w:rPr>
                <w:color w:val="000000" w:themeColor="text1"/>
                <w:lang w:val="uk-UA"/>
              </w:rPr>
              <w:t>.</w:t>
            </w:r>
          </w:p>
          <w:p w:rsidR="00E87BEA" w:rsidRPr="00D416E6" w:rsidRDefault="00E87BEA" w:rsidP="00D416E6">
            <w:pPr>
              <w:ind w:firstLine="700"/>
              <w:jc w:val="center"/>
              <w:rPr>
                <w:color w:val="000000" w:themeColor="text1"/>
                <w:lang w:val="uk-UA"/>
              </w:rPr>
            </w:pPr>
          </w:p>
        </w:tc>
      </w:tr>
      <w:tr w:rsidR="00E87BEA" w:rsidRPr="00B00DB8" w:rsidTr="00294F2B">
        <w:tc>
          <w:tcPr>
            <w:tcW w:w="2088" w:type="dxa"/>
          </w:tcPr>
          <w:p w:rsidR="00E87BEA" w:rsidRPr="00B00DB8" w:rsidRDefault="00E87BEA" w:rsidP="00294F2B">
            <w:r w:rsidRPr="00B00DB8">
              <w:rPr>
                <w:color w:val="000000"/>
                <w:lang w:val="uk-UA"/>
              </w:rPr>
              <w:t>Альтернатива 2</w:t>
            </w:r>
          </w:p>
        </w:tc>
        <w:tc>
          <w:tcPr>
            <w:tcW w:w="3960" w:type="dxa"/>
          </w:tcPr>
          <w:p w:rsidR="00E87BEA" w:rsidRPr="007810DB" w:rsidRDefault="00E87BEA" w:rsidP="009E3DD6">
            <w:pPr>
              <w:pStyle w:val="a5"/>
              <w:spacing w:before="0" w:beforeAutospacing="0" w:after="0" w:afterAutospacing="0"/>
              <w:jc w:val="both"/>
              <w:rPr>
                <w:b/>
                <w:color w:val="000000"/>
                <w:highlight w:val="yellow"/>
                <w:lang w:val="uk-UA"/>
              </w:rPr>
            </w:pPr>
            <w:r w:rsidRPr="00CA2A4D">
              <w:rPr>
                <w:color w:val="000000"/>
                <w:lang w:val="uk-UA"/>
              </w:rPr>
              <w:t xml:space="preserve">Втрати бюджету через застосування </w:t>
            </w:r>
            <w:r w:rsidR="009E3DD6">
              <w:rPr>
                <w:color w:val="000000"/>
                <w:lang w:val="uk-UA"/>
              </w:rPr>
              <w:t xml:space="preserve"> Правил розміщення реклами, які не відповідають вимогам сьогодення та не охоплюють всі населені пункти Новомиргородської територіальної громади.</w:t>
            </w:r>
          </w:p>
        </w:tc>
        <w:tc>
          <w:tcPr>
            <w:tcW w:w="3600" w:type="dxa"/>
          </w:tcPr>
          <w:p w:rsidR="00E87BEA" w:rsidRPr="00B00DB8" w:rsidRDefault="00E87BEA" w:rsidP="00294F2B">
            <w:pPr>
              <w:pStyle w:val="a5"/>
              <w:spacing w:before="120" w:beforeAutospacing="0" w:after="0" w:afterAutospacing="0"/>
              <w:jc w:val="center"/>
              <w:rPr>
                <w:color w:val="000000"/>
                <w:lang w:val="uk-UA"/>
              </w:rPr>
            </w:pPr>
            <w:r w:rsidRPr="00B00DB8">
              <w:rPr>
                <w:color w:val="000000"/>
                <w:lang w:val="uk-UA"/>
              </w:rPr>
              <w:t>Х</w:t>
            </w:r>
          </w:p>
        </w:tc>
      </w:tr>
    </w:tbl>
    <w:p w:rsidR="00792D1F" w:rsidRDefault="00C46C9C" w:rsidP="006044D2">
      <w:pPr>
        <w:keepNext/>
        <w:spacing w:before="120" w:after="60"/>
        <w:outlineLvl w:val="2"/>
        <w:rPr>
          <w:b/>
          <w:bCs/>
          <w:lang w:val="uk-UA"/>
        </w:rPr>
      </w:pPr>
      <w:r>
        <w:rPr>
          <w:b/>
          <w:bCs/>
          <w:lang w:val="uk-UA"/>
        </w:rPr>
        <w:t xml:space="preserve">     </w:t>
      </w:r>
    </w:p>
    <w:p w:rsidR="006044D2" w:rsidRDefault="00C46C9C" w:rsidP="006044D2">
      <w:pPr>
        <w:keepNext/>
        <w:spacing w:before="120" w:after="60"/>
        <w:outlineLvl w:val="2"/>
        <w:rPr>
          <w:b/>
          <w:bCs/>
          <w:lang w:val="uk-UA"/>
        </w:rPr>
      </w:pPr>
      <w:r>
        <w:rPr>
          <w:b/>
          <w:bCs/>
          <w:lang w:val="uk-UA"/>
        </w:rPr>
        <w:t xml:space="preserve"> </w:t>
      </w:r>
      <w:r w:rsidR="006044D2">
        <w:rPr>
          <w:b/>
          <w:bCs/>
          <w:lang w:val="uk-UA"/>
        </w:rPr>
        <w:t xml:space="preserve"> </w:t>
      </w:r>
      <w:r w:rsidR="006044D2" w:rsidRPr="00BD27D5">
        <w:rPr>
          <w:b/>
          <w:bCs/>
        </w:rPr>
        <w:t>V. Механізми та заходи, які забезпечать розв'язання визначеної проблеми</w:t>
      </w:r>
    </w:p>
    <w:p w:rsidR="00C46C9C" w:rsidRDefault="00535A3F" w:rsidP="00C46C9C">
      <w:pPr>
        <w:keepNext/>
        <w:spacing w:before="120" w:after="60"/>
        <w:jc w:val="both"/>
        <w:outlineLvl w:val="2"/>
        <w:rPr>
          <w:lang w:val="uk-UA"/>
        </w:rPr>
      </w:pPr>
      <w:r>
        <w:rPr>
          <w:lang w:val="uk-UA"/>
        </w:rPr>
        <w:t xml:space="preserve">        </w:t>
      </w:r>
      <w:r w:rsidR="00CA5DA3" w:rsidRPr="00C46C9C">
        <w:rPr>
          <w:lang w:val="uk-UA"/>
        </w:rPr>
        <w:t>Механізм, закладений в основу проекту регуляторного акта, передбачає врегулювання правовідносин, що виникають між виконавчим органом Новомиргородської  міської ради та фізичними і юридичними особами, незалежно від форми власності та підпорядкованості, що виникають в процесі</w:t>
      </w:r>
      <w:r w:rsidR="00C46C9C">
        <w:rPr>
          <w:lang w:val="uk-UA"/>
        </w:rPr>
        <w:t xml:space="preserve"> розміщення зовнішньої реклами </w:t>
      </w:r>
      <w:r w:rsidR="00CA5DA3" w:rsidRPr="00C46C9C">
        <w:rPr>
          <w:lang w:val="uk-UA"/>
        </w:rPr>
        <w:t xml:space="preserve"> на території</w:t>
      </w:r>
      <w:r w:rsidR="00CA5DA3" w:rsidRPr="00CA5DA3">
        <w:rPr>
          <w:color w:val="FF0000"/>
          <w:lang w:val="uk-UA"/>
        </w:rPr>
        <w:t xml:space="preserve"> </w:t>
      </w:r>
      <w:r w:rsidR="00CA5DA3" w:rsidRPr="00C46C9C">
        <w:rPr>
          <w:lang w:val="uk-UA"/>
        </w:rPr>
        <w:t>Новомиргородської міської територіальної громади</w:t>
      </w:r>
      <w:r w:rsidR="00C46C9C" w:rsidRPr="00C46C9C">
        <w:rPr>
          <w:lang w:val="uk-UA"/>
        </w:rPr>
        <w:t>.</w:t>
      </w:r>
      <w:r w:rsidR="00A53574">
        <w:rPr>
          <w:lang w:val="uk-UA"/>
        </w:rPr>
        <w:t xml:space="preserve"> Зокрема, визначаю</w:t>
      </w:r>
      <w:r w:rsidR="00181C11">
        <w:rPr>
          <w:lang w:val="uk-UA"/>
        </w:rPr>
        <w:t>ться повноваження робочого органу, процедура отримання</w:t>
      </w:r>
      <w:r w:rsidR="00A53574">
        <w:rPr>
          <w:lang w:val="uk-UA"/>
        </w:rPr>
        <w:t xml:space="preserve">, </w:t>
      </w:r>
      <w:r w:rsidR="00181C11">
        <w:rPr>
          <w:lang w:val="uk-UA"/>
        </w:rPr>
        <w:t>продовження дозволу</w:t>
      </w:r>
      <w:r w:rsidR="00A53574">
        <w:rPr>
          <w:lang w:val="uk-UA"/>
        </w:rPr>
        <w:t xml:space="preserve"> на розміщення рекламних засобів та удосконалюється  процедура  проведення оптимальних розрахунків  плати  за тимчасове користування місцем розміщення рекламних засобів.</w:t>
      </w:r>
    </w:p>
    <w:p w:rsidR="00C46C9C" w:rsidRDefault="00C46C9C" w:rsidP="00C46C9C">
      <w:pPr>
        <w:keepNext/>
        <w:spacing w:before="120" w:after="60"/>
        <w:jc w:val="both"/>
        <w:outlineLvl w:val="2"/>
        <w:rPr>
          <w:szCs w:val="28"/>
          <w:lang w:val="uk-UA"/>
        </w:rPr>
      </w:pPr>
      <w:r>
        <w:rPr>
          <w:lang w:val="uk-UA"/>
        </w:rPr>
        <w:t xml:space="preserve">          Розв’язання проблеми, визначеної у розділі І цього аналізу регуляторного впливу, досягається шляхом затвердження </w:t>
      </w:r>
      <w:r w:rsidRPr="00C46C9C">
        <w:rPr>
          <w:rStyle w:val="a3"/>
          <w:i w:val="0"/>
          <w:iCs/>
          <w:szCs w:val="28"/>
          <w:lang w:val="uk-UA"/>
        </w:rPr>
        <w:t xml:space="preserve">Порядку </w:t>
      </w:r>
      <w:r w:rsidRPr="00C46C9C">
        <w:rPr>
          <w:szCs w:val="28"/>
          <w:lang w:val="uk-UA"/>
        </w:rPr>
        <w:t xml:space="preserve">розміщення  зовнішньої реклами на території населених пунктів Новомиргородської міської </w:t>
      </w:r>
      <w:r w:rsidR="006F3CEE" w:rsidRPr="006F3CEE">
        <w:rPr>
          <w:lang w:val="uk-UA"/>
        </w:rPr>
        <w:t>територіальної громади</w:t>
      </w:r>
      <w:r>
        <w:rPr>
          <w:szCs w:val="28"/>
          <w:lang w:val="uk-UA"/>
        </w:rPr>
        <w:t>, який відповідає сучасним реаліям.</w:t>
      </w:r>
    </w:p>
    <w:p w:rsidR="00C46C9C" w:rsidRPr="00D00116" w:rsidRDefault="00D00116" w:rsidP="00D00116">
      <w:pPr>
        <w:keepNext/>
        <w:spacing w:before="120" w:after="60"/>
        <w:jc w:val="both"/>
        <w:outlineLvl w:val="2"/>
        <w:rPr>
          <w:rStyle w:val="a7"/>
          <w:b w:val="0"/>
          <w:bCs w:val="0"/>
          <w:lang w:val="uk-UA"/>
        </w:rPr>
      </w:pPr>
      <w:r>
        <w:rPr>
          <w:szCs w:val="28"/>
          <w:lang w:val="uk-UA"/>
        </w:rPr>
        <w:t xml:space="preserve">          </w:t>
      </w:r>
      <w:r w:rsidR="00C46C9C" w:rsidRPr="00B00DB8">
        <w:rPr>
          <w:rStyle w:val="a7"/>
          <w:b w:val="0"/>
          <w:color w:val="000000"/>
          <w:lang w:val="uk-UA"/>
        </w:rPr>
        <w:t>Впровадження цього регуляторного акта передбачає здійснення органом місцевого самоврядування певних організаційних заходів на виконання та у відповідності до вимог законодавства України про</w:t>
      </w:r>
      <w:r w:rsidR="00C46C9C" w:rsidRPr="00B00DB8">
        <w:rPr>
          <w:color w:val="000000"/>
          <w:lang w:val="uk-UA"/>
        </w:rPr>
        <w:t xml:space="preserve"> засади державної регуляторної політики у сфері господарської діяльності, а саме</w:t>
      </w:r>
      <w:r w:rsidR="00C46C9C" w:rsidRPr="00B00DB8">
        <w:rPr>
          <w:rStyle w:val="a7"/>
          <w:b w:val="0"/>
          <w:color w:val="000000"/>
          <w:lang w:val="uk-UA"/>
        </w:rPr>
        <w:t>:</w:t>
      </w:r>
    </w:p>
    <w:p w:rsidR="00C46C9C" w:rsidRPr="00CA54E2" w:rsidRDefault="00C46C9C" w:rsidP="00C46C9C">
      <w:pPr>
        <w:pStyle w:val="a5"/>
        <w:spacing w:before="0" w:beforeAutospacing="0" w:after="0" w:afterAutospacing="0" w:line="240" w:lineRule="atLeast"/>
        <w:ind w:firstLine="709"/>
        <w:jc w:val="both"/>
        <w:rPr>
          <w:bCs/>
          <w:color w:val="000000"/>
          <w:lang w:val="uk-UA"/>
        </w:rPr>
      </w:pPr>
      <w:r w:rsidRPr="00B00DB8">
        <w:rPr>
          <w:rStyle w:val="a7"/>
          <w:b w:val="0"/>
          <w:color w:val="000000"/>
          <w:lang w:val="uk-UA"/>
        </w:rPr>
        <w:t xml:space="preserve">складання структурним підрозділом міської ради, який відповідає за впровадження цього регуляторного акта, </w:t>
      </w:r>
      <w:r w:rsidRPr="00B00DB8">
        <w:rPr>
          <w:color w:val="000000"/>
          <w:lang w:val="uk-UA"/>
        </w:rPr>
        <w:t>відповідного проекту рішення (внесеного до плану діяльності з підготовки проектів регуляторних актів) та аналізу регуляторного впливу (АРВ) до нього;</w:t>
      </w:r>
    </w:p>
    <w:p w:rsidR="00EE7274" w:rsidRDefault="00EE7274" w:rsidP="00C46C9C">
      <w:pPr>
        <w:pStyle w:val="a5"/>
        <w:spacing w:before="0" w:beforeAutospacing="0" w:after="0" w:afterAutospacing="0"/>
        <w:ind w:firstLine="708"/>
        <w:jc w:val="both"/>
        <w:rPr>
          <w:color w:val="000000"/>
          <w:lang w:val="uk-UA"/>
        </w:rPr>
      </w:pPr>
    </w:p>
    <w:p w:rsidR="00C46C9C" w:rsidRPr="00B00DB8" w:rsidRDefault="00C46C9C" w:rsidP="00C46C9C">
      <w:pPr>
        <w:pStyle w:val="a5"/>
        <w:spacing w:before="0" w:beforeAutospacing="0" w:after="0" w:afterAutospacing="0"/>
        <w:ind w:firstLine="708"/>
        <w:jc w:val="both"/>
        <w:rPr>
          <w:color w:val="000000"/>
          <w:lang w:val="uk-UA"/>
        </w:rPr>
      </w:pPr>
      <w:r w:rsidRPr="00B00DB8">
        <w:rPr>
          <w:color w:val="000000"/>
          <w:lang w:val="uk-UA"/>
        </w:rPr>
        <w:lastRenderedPageBreak/>
        <w:t>проведення базового відстеження</w:t>
      </w:r>
      <w:r>
        <w:rPr>
          <w:color w:val="000000"/>
          <w:lang w:val="uk-UA"/>
        </w:rPr>
        <w:t xml:space="preserve"> </w:t>
      </w:r>
      <w:r w:rsidRPr="00B00DB8">
        <w:rPr>
          <w:lang w:val="uk-UA"/>
        </w:rPr>
        <w:t>результативності проекту регуляторного акта</w:t>
      </w:r>
      <w:r w:rsidRPr="00B00DB8">
        <w:rPr>
          <w:color w:val="000000"/>
          <w:lang w:val="uk-UA"/>
        </w:rPr>
        <w:t>;</w:t>
      </w:r>
    </w:p>
    <w:p w:rsidR="00EE7274" w:rsidRDefault="00EE7274" w:rsidP="00C46C9C">
      <w:pPr>
        <w:pStyle w:val="a5"/>
        <w:spacing w:before="0" w:beforeAutospacing="0" w:after="0" w:afterAutospacing="0"/>
        <w:ind w:firstLine="708"/>
        <w:jc w:val="both"/>
        <w:rPr>
          <w:color w:val="000000"/>
          <w:lang w:val="uk-UA"/>
        </w:rPr>
      </w:pPr>
    </w:p>
    <w:p w:rsidR="00C46C9C" w:rsidRPr="00B00DB8" w:rsidRDefault="00C46C9C" w:rsidP="00C46C9C">
      <w:pPr>
        <w:pStyle w:val="a5"/>
        <w:spacing w:before="0" w:beforeAutospacing="0" w:after="0" w:afterAutospacing="0"/>
        <w:ind w:firstLine="708"/>
        <w:jc w:val="both"/>
        <w:rPr>
          <w:color w:val="000000"/>
          <w:lang w:val="uk-UA"/>
        </w:rPr>
      </w:pPr>
      <w:r w:rsidRPr="00B00DB8">
        <w:rPr>
          <w:color w:val="000000"/>
          <w:lang w:val="uk-UA"/>
        </w:rPr>
        <w:t>оприлюднення проекту регуляторного акту разом з АРВ з метою обговорення та одержання зауважень та пропозицій від фізичних та юридичних осіб;</w:t>
      </w:r>
    </w:p>
    <w:p w:rsidR="00EE7274" w:rsidRDefault="00EE7274" w:rsidP="00C46C9C">
      <w:pPr>
        <w:pStyle w:val="a5"/>
        <w:spacing w:before="0" w:beforeAutospacing="0" w:after="0" w:afterAutospacing="0"/>
        <w:ind w:firstLine="708"/>
        <w:jc w:val="both"/>
        <w:rPr>
          <w:color w:val="000000"/>
          <w:lang w:val="uk-UA"/>
        </w:rPr>
      </w:pPr>
    </w:p>
    <w:p w:rsidR="00C46C9C" w:rsidRPr="00B00DB8" w:rsidRDefault="00C46C9C" w:rsidP="00C46C9C">
      <w:pPr>
        <w:pStyle w:val="a5"/>
        <w:spacing w:before="0" w:beforeAutospacing="0" w:after="0" w:afterAutospacing="0"/>
        <w:ind w:firstLine="708"/>
        <w:jc w:val="both"/>
        <w:rPr>
          <w:color w:val="000000"/>
          <w:lang w:val="uk-UA"/>
        </w:rPr>
      </w:pPr>
      <w:r w:rsidRPr="00B00DB8">
        <w:rPr>
          <w:color w:val="000000"/>
          <w:lang w:val="uk-UA"/>
        </w:rPr>
        <w:t>отримання від відповідальної експертної постійної комісії експертного висновку про відповідність проекту регуляторного акта засадам державної регуляторної політики;</w:t>
      </w:r>
    </w:p>
    <w:p w:rsidR="00EE7274" w:rsidRDefault="00EE7274" w:rsidP="00574172">
      <w:pPr>
        <w:pStyle w:val="a5"/>
        <w:spacing w:before="0" w:beforeAutospacing="0" w:after="0" w:afterAutospacing="0"/>
        <w:ind w:firstLine="708"/>
        <w:jc w:val="both"/>
        <w:rPr>
          <w:color w:val="000000"/>
          <w:lang w:val="uk-UA"/>
        </w:rPr>
      </w:pPr>
    </w:p>
    <w:p w:rsidR="00574172" w:rsidRDefault="00C46C9C" w:rsidP="00574172">
      <w:pPr>
        <w:pStyle w:val="a5"/>
        <w:spacing w:before="0" w:beforeAutospacing="0" w:after="0" w:afterAutospacing="0"/>
        <w:ind w:firstLine="708"/>
        <w:jc w:val="both"/>
        <w:rPr>
          <w:color w:val="000000"/>
          <w:lang w:val="uk-UA"/>
        </w:rPr>
      </w:pPr>
      <w:r w:rsidRPr="00B00DB8">
        <w:rPr>
          <w:color w:val="000000"/>
          <w:lang w:val="uk-UA"/>
        </w:rPr>
        <w:t>р</w:t>
      </w:r>
      <w:r w:rsidR="00535A3F">
        <w:rPr>
          <w:color w:val="000000"/>
          <w:lang w:val="uk-UA"/>
        </w:rPr>
        <w:t>озглядання проекту рішення на</w:t>
      </w:r>
      <w:r w:rsidRPr="00B00DB8">
        <w:rPr>
          <w:color w:val="000000"/>
          <w:lang w:val="uk-UA"/>
        </w:rPr>
        <w:t xml:space="preserve"> розгляд</w:t>
      </w:r>
      <w:r w:rsidR="00DF3E85">
        <w:rPr>
          <w:color w:val="000000"/>
          <w:lang w:val="uk-UA"/>
        </w:rPr>
        <w:t xml:space="preserve"> виконавчого комітету </w:t>
      </w:r>
      <w:r w:rsidRPr="00B00DB8">
        <w:rPr>
          <w:color w:val="000000"/>
          <w:lang w:val="uk-UA"/>
        </w:rPr>
        <w:t xml:space="preserve"> </w:t>
      </w:r>
      <w:r>
        <w:rPr>
          <w:color w:val="000000"/>
          <w:lang w:val="uk-UA"/>
        </w:rPr>
        <w:t>Новомиргородської</w:t>
      </w:r>
      <w:r w:rsidRPr="00B00DB8">
        <w:rPr>
          <w:color w:val="000000"/>
          <w:lang w:val="uk-UA"/>
        </w:rPr>
        <w:t xml:space="preserve"> міської ради;</w:t>
      </w:r>
    </w:p>
    <w:p w:rsidR="00EE7274" w:rsidRDefault="00EE7274" w:rsidP="00574172">
      <w:pPr>
        <w:pStyle w:val="a5"/>
        <w:spacing w:before="0" w:beforeAutospacing="0" w:after="0" w:afterAutospacing="0"/>
        <w:ind w:firstLine="708"/>
        <w:jc w:val="both"/>
        <w:rPr>
          <w:color w:val="000000"/>
          <w:lang w:val="uk-UA"/>
        </w:rPr>
      </w:pPr>
    </w:p>
    <w:p w:rsidR="006F31FC" w:rsidRDefault="00C46C9C" w:rsidP="006F31FC">
      <w:pPr>
        <w:pStyle w:val="a5"/>
        <w:spacing w:before="0" w:beforeAutospacing="0" w:after="0" w:afterAutospacing="0"/>
        <w:ind w:firstLine="708"/>
        <w:jc w:val="both"/>
        <w:rPr>
          <w:color w:val="000000"/>
          <w:lang w:val="uk-UA"/>
        </w:rPr>
      </w:pPr>
      <w:r w:rsidRPr="00B00DB8">
        <w:rPr>
          <w:color w:val="000000"/>
          <w:lang w:val="uk-UA"/>
        </w:rPr>
        <w:t xml:space="preserve">оприлюднення рішення </w:t>
      </w:r>
      <w:r>
        <w:rPr>
          <w:color w:val="000000"/>
          <w:lang w:val="uk-UA"/>
        </w:rPr>
        <w:t xml:space="preserve">на </w:t>
      </w:r>
      <w:r w:rsidRPr="00542744">
        <w:rPr>
          <w:color w:val="000000"/>
          <w:lang w:val="uk-UA"/>
        </w:rPr>
        <w:t>офіційному сайті Новомиргородської міської ради та опублікування в міс</w:t>
      </w:r>
      <w:r>
        <w:rPr>
          <w:color w:val="000000"/>
          <w:lang w:val="uk-UA"/>
        </w:rPr>
        <w:t>цевих засобах масової інформації</w:t>
      </w:r>
      <w:r w:rsidR="00574172" w:rsidRPr="00574172">
        <w:rPr>
          <w:color w:val="000000"/>
          <w:lang w:val="uk-UA"/>
        </w:rPr>
        <w:t xml:space="preserve"> </w:t>
      </w:r>
      <w:r w:rsidR="00574172" w:rsidRPr="00B00DB8">
        <w:rPr>
          <w:color w:val="000000"/>
          <w:lang w:val="uk-UA"/>
        </w:rPr>
        <w:t>у разі прийняття регуляторного акту</w:t>
      </w:r>
      <w:r w:rsidR="00D00116">
        <w:rPr>
          <w:color w:val="000000"/>
          <w:lang w:val="uk-UA"/>
        </w:rPr>
        <w:t>.</w:t>
      </w:r>
    </w:p>
    <w:p w:rsidR="00574172" w:rsidRPr="006F31FC" w:rsidRDefault="00574172" w:rsidP="006F31FC">
      <w:pPr>
        <w:pStyle w:val="a5"/>
        <w:spacing w:before="0" w:beforeAutospacing="0" w:after="0" w:afterAutospacing="0"/>
        <w:ind w:firstLine="708"/>
        <w:jc w:val="both"/>
        <w:rPr>
          <w:rStyle w:val="a7"/>
          <w:b w:val="0"/>
          <w:bCs w:val="0"/>
          <w:color w:val="000000"/>
          <w:lang w:val="uk-UA"/>
        </w:rPr>
      </w:pPr>
      <w:r w:rsidRPr="00B00DB8">
        <w:rPr>
          <w:color w:val="000000"/>
          <w:lang w:val="uk-UA"/>
        </w:rPr>
        <w:t xml:space="preserve">Ступінь ефективності обраного механізму та заходів досягнення цілей державного регулювання оцінено як високий, оскільки прийняттям та впровадженням вказаного нормативного акту </w:t>
      </w:r>
      <w:r>
        <w:rPr>
          <w:color w:val="000000"/>
          <w:lang w:val="uk-UA"/>
        </w:rPr>
        <w:t>приведе до</w:t>
      </w:r>
      <w:r w:rsidRPr="00B00DB8">
        <w:rPr>
          <w:color w:val="000000"/>
          <w:lang w:val="uk-UA"/>
        </w:rPr>
        <w:t xml:space="preserve"> </w:t>
      </w:r>
      <w:r>
        <w:rPr>
          <w:color w:val="000000"/>
          <w:lang w:val="uk-UA"/>
        </w:rPr>
        <w:t>врегулювання відносин у сфері  розташування рекламних засобів на території громади , удосконалення механізму  надання дозволів на розміщення об’єктів зовнішньої реклами</w:t>
      </w:r>
      <w:r w:rsidR="00A23D90">
        <w:rPr>
          <w:color w:val="000000"/>
          <w:lang w:val="uk-UA"/>
        </w:rPr>
        <w:t>,</w:t>
      </w:r>
      <w:r>
        <w:rPr>
          <w:color w:val="000000"/>
          <w:lang w:val="uk-UA"/>
        </w:rPr>
        <w:t xml:space="preserve"> забезпечення порядку передачі </w:t>
      </w:r>
      <w:r w:rsidR="00A23D90">
        <w:rPr>
          <w:color w:val="000000"/>
          <w:lang w:val="uk-UA"/>
        </w:rPr>
        <w:t xml:space="preserve"> місць розташування рекламних засобів </w:t>
      </w:r>
      <w:r>
        <w:rPr>
          <w:color w:val="000000"/>
          <w:lang w:val="uk-UA"/>
        </w:rPr>
        <w:t>в проз</w:t>
      </w:r>
      <w:r w:rsidR="00A23D90">
        <w:rPr>
          <w:color w:val="000000"/>
          <w:lang w:val="uk-UA"/>
        </w:rPr>
        <w:t>орому нормативно-правовому полі.</w:t>
      </w:r>
      <w:r>
        <w:rPr>
          <w:color w:val="000000"/>
          <w:lang w:val="uk-UA"/>
        </w:rPr>
        <w:t xml:space="preserve"> </w:t>
      </w:r>
    </w:p>
    <w:p w:rsidR="00EE7274" w:rsidRDefault="006044D2" w:rsidP="006044D2">
      <w:pPr>
        <w:pStyle w:val="a8"/>
        <w:ind w:firstLine="0"/>
        <w:jc w:val="both"/>
        <w:rPr>
          <w:rFonts w:ascii="Times New Roman" w:hAnsi="Times New Roman"/>
          <w:b/>
          <w:color w:val="000000"/>
          <w:sz w:val="24"/>
          <w:szCs w:val="24"/>
        </w:rPr>
      </w:pPr>
      <w:r w:rsidRPr="00B00DB8">
        <w:rPr>
          <w:rFonts w:ascii="Times New Roman" w:hAnsi="Times New Roman"/>
          <w:b/>
          <w:color w:val="000000"/>
          <w:sz w:val="24"/>
          <w:szCs w:val="24"/>
        </w:rPr>
        <w:t xml:space="preserve"> </w:t>
      </w:r>
    </w:p>
    <w:p w:rsidR="006044D2" w:rsidRDefault="006044D2" w:rsidP="004C63BB">
      <w:pPr>
        <w:pStyle w:val="a8"/>
        <w:ind w:firstLine="0"/>
        <w:jc w:val="both"/>
        <w:rPr>
          <w:rFonts w:ascii="Times New Roman" w:hAnsi="Times New Roman"/>
          <w:b/>
          <w:color w:val="000000"/>
          <w:sz w:val="24"/>
          <w:szCs w:val="24"/>
        </w:rPr>
      </w:pPr>
      <w:r w:rsidRPr="00B00DB8">
        <w:rPr>
          <w:rFonts w:ascii="Times New Roman" w:hAnsi="Times New Roman"/>
          <w:b/>
          <w:color w:val="000000"/>
          <w:sz w:val="24"/>
          <w:szCs w:val="24"/>
          <w:lang w:val="en-US"/>
        </w:rPr>
        <w:t>VI</w:t>
      </w:r>
      <w:r w:rsidRPr="00B00DB8">
        <w:rPr>
          <w:rFonts w:ascii="Times New Roman" w:hAnsi="Times New Roman"/>
          <w:b/>
          <w:color w:val="000000"/>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E7274" w:rsidRDefault="00EE7274" w:rsidP="00EE7274">
      <w:pPr>
        <w:pStyle w:val="a5"/>
        <w:shd w:val="clear" w:color="auto" w:fill="FFFFFF"/>
        <w:spacing w:before="0" w:beforeAutospacing="0" w:after="0" w:afterAutospacing="0"/>
        <w:jc w:val="both"/>
        <w:rPr>
          <w:b/>
          <w:color w:val="000000"/>
          <w:lang w:val="uk-UA"/>
        </w:rPr>
      </w:pPr>
      <w:r>
        <w:rPr>
          <w:b/>
          <w:color w:val="000000"/>
          <w:lang w:val="uk-UA"/>
        </w:rPr>
        <w:t xml:space="preserve"> </w:t>
      </w:r>
    </w:p>
    <w:p w:rsidR="004C63BB" w:rsidRPr="00B00DB8" w:rsidRDefault="00B020EF" w:rsidP="004C63BB">
      <w:pPr>
        <w:pStyle w:val="a8"/>
        <w:jc w:val="both"/>
        <w:rPr>
          <w:rFonts w:ascii="Times New Roman" w:hAnsi="Times New Roman"/>
          <w:color w:val="000000"/>
          <w:sz w:val="24"/>
          <w:szCs w:val="24"/>
        </w:rPr>
      </w:pPr>
      <w:r>
        <w:rPr>
          <w:color w:val="000000"/>
        </w:rPr>
        <w:t xml:space="preserve">      </w:t>
      </w:r>
      <w:r w:rsidR="000C4240" w:rsidRPr="004C63BB">
        <w:rPr>
          <w:rFonts w:ascii="Times New Roman" w:hAnsi="Times New Roman"/>
          <w:color w:val="000000"/>
          <w:sz w:val="24"/>
          <w:szCs w:val="24"/>
        </w:rPr>
        <w:t>Оцінка можливості впровадження регуляторного акта та виконання його вимог суб’єктами господарювання є високою.</w:t>
      </w:r>
      <w:r w:rsidR="00EE7274" w:rsidRPr="004C63BB">
        <w:rPr>
          <w:rFonts w:ascii="Times New Roman" w:hAnsi="Times New Roman"/>
          <w:color w:val="000000"/>
          <w:sz w:val="24"/>
          <w:szCs w:val="24"/>
        </w:rPr>
        <w:t xml:space="preserve"> Для впровадження вимог</w:t>
      </w:r>
      <w:r w:rsidR="000C4240" w:rsidRPr="004C63BB">
        <w:rPr>
          <w:rFonts w:ascii="Times New Roman" w:hAnsi="Times New Roman"/>
          <w:color w:val="000000"/>
          <w:sz w:val="24"/>
          <w:szCs w:val="24"/>
        </w:rPr>
        <w:t xml:space="preserve"> даного регуляторного </w:t>
      </w:r>
      <w:r w:rsidR="00EE7274" w:rsidRPr="004C63BB">
        <w:rPr>
          <w:rFonts w:ascii="Times New Roman" w:hAnsi="Times New Roman"/>
          <w:color w:val="000000"/>
          <w:sz w:val="24"/>
          <w:szCs w:val="24"/>
        </w:rPr>
        <w:t>акта органам місцевого самоврядування не потрібно додаткових витрат з міського бюджету.</w:t>
      </w:r>
      <w:r w:rsidRPr="004C63BB">
        <w:rPr>
          <w:rFonts w:ascii="Times New Roman" w:hAnsi="Times New Roman"/>
          <w:color w:val="333333"/>
          <w:sz w:val="24"/>
          <w:szCs w:val="24"/>
          <w:bdr w:val="none" w:sz="0" w:space="0" w:color="auto" w:frame="1"/>
        </w:rPr>
        <w:t xml:space="preserve"> </w:t>
      </w:r>
      <w:r w:rsidR="004C63BB" w:rsidRPr="004C63BB">
        <w:rPr>
          <w:rFonts w:ascii="Times New Roman" w:hAnsi="Times New Roman"/>
          <w:color w:val="000000"/>
          <w:sz w:val="24"/>
          <w:szCs w:val="24"/>
        </w:rPr>
        <w:t>У</w:t>
      </w:r>
      <w:r w:rsidR="004C63BB" w:rsidRPr="00B00DB8">
        <w:rPr>
          <w:rFonts w:ascii="Times New Roman" w:hAnsi="Times New Roman"/>
          <w:color w:val="000000"/>
          <w:sz w:val="24"/>
          <w:szCs w:val="24"/>
        </w:rPr>
        <w:t xml:space="preserve"> зв’язку з тим, що питома вага суб’єктів господарювання, на яких поширюється дія регуляторного акта </w:t>
      </w:r>
      <w:r w:rsidR="004C63BB" w:rsidRPr="004C63BB">
        <w:rPr>
          <w:rFonts w:ascii="Times New Roman" w:hAnsi="Times New Roman"/>
          <w:color w:val="000000"/>
          <w:sz w:val="24"/>
          <w:szCs w:val="24"/>
        </w:rPr>
        <w:t xml:space="preserve">(за даними державного реєстратора відділу «Центру надання адміністративних послуг» Новомиргородської міської ради – на момент підготовки регуляторного акту </w:t>
      </w:r>
      <w:r w:rsidR="004C63BB" w:rsidRPr="004C63BB">
        <w:rPr>
          <w:rFonts w:ascii="Times New Roman" w:hAnsi="Times New Roman"/>
          <w:sz w:val="24"/>
          <w:szCs w:val="24"/>
        </w:rPr>
        <w:t>– 103 суб’єкти господарювання),  у загальній кількості суб’єктів господарювання  (за даними Новомиргородської ДПІ ГУДПС в Кіровоградській області</w:t>
      </w:r>
      <w:r w:rsidR="004C63BB" w:rsidRPr="004C63BB">
        <w:rPr>
          <w:rFonts w:ascii="Times New Roman" w:hAnsi="Times New Roman"/>
        </w:rPr>
        <w:t xml:space="preserve"> </w:t>
      </w:r>
      <w:r w:rsidR="002E71DB">
        <w:rPr>
          <w:rFonts w:ascii="Times New Roman" w:hAnsi="Times New Roman"/>
          <w:sz w:val="24"/>
          <w:szCs w:val="24"/>
        </w:rPr>
        <w:t>станом на 01.01.2022</w:t>
      </w:r>
      <w:r w:rsidR="004C63BB" w:rsidRPr="004C63BB">
        <w:rPr>
          <w:rFonts w:ascii="Times New Roman" w:hAnsi="Times New Roman"/>
          <w:sz w:val="24"/>
          <w:szCs w:val="24"/>
        </w:rPr>
        <w:t xml:space="preserve"> – 1108 суб’єктів господарювання юридичних та фізичних осіб</w:t>
      </w:r>
      <w:r w:rsidR="004C63BB" w:rsidRPr="004C63BB">
        <w:rPr>
          <w:rFonts w:ascii="Times New Roman" w:hAnsi="Times New Roman"/>
          <w:sz w:val="24"/>
          <w:szCs w:val="24"/>
          <w:lang w:val="ru-RU"/>
        </w:rPr>
        <w:t>, які теоретично можуть бути  розповсюджувачами зовнішньої реклами та орендарями  місцями розташування  зовнішньої реклами</w:t>
      </w:r>
      <w:r w:rsidR="004C63BB" w:rsidRPr="004C63BB">
        <w:rPr>
          <w:rFonts w:ascii="Times New Roman" w:hAnsi="Times New Roman"/>
          <w:sz w:val="24"/>
          <w:szCs w:val="24"/>
        </w:rPr>
        <w:t>),</w:t>
      </w:r>
      <w:r w:rsidR="004C63BB" w:rsidRPr="001F09EC">
        <w:rPr>
          <w:rFonts w:ascii="Times New Roman" w:hAnsi="Times New Roman"/>
          <w:sz w:val="24"/>
          <w:szCs w:val="24"/>
        </w:rPr>
        <w:t xml:space="preserve"> становить </w:t>
      </w:r>
      <w:r w:rsidR="004C63BB">
        <w:rPr>
          <w:rFonts w:ascii="Times New Roman" w:hAnsi="Times New Roman"/>
          <w:sz w:val="24"/>
          <w:szCs w:val="24"/>
        </w:rPr>
        <w:t>9</w:t>
      </w:r>
      <w:r w:rsidR="004C63BB" w:rsidRPr="001F09EC">
        <w:rPr>
          <w:rFonts w:ascii="Times New Roman" w:hAnsi="Times New Roman"/>
          <w:sz w:val="24"/>
          <w:szCs w:val="24"/>
        </w:rPr>
        <w:t>,</w:t>
      </w:r>
      <w:r w:rsidR="004C63BB">
        <w:rPr>
          <w:rFonts w:ascii="Times New Roman" w:hAnsi="Times New Roman"/>
          <w:sz w:val="24"/>
          <w:szCs w:val="24"/>
        </w:rPr>
        <w:t>3 відсотки</w:t>
      </w:r>
      <w:r w:rsidR="004C63BB" w:rsidRPr="001F09EC">
        <w:rPr>
          <w:rFonts w:ascii="Times New Roman" w:hAnsi="Times New Roman"/>
          <w:sz w:val="24"/>
          <w:szCs w:val="24"/>
        </w:rPr>
        <w:t xml:space="preserve">, тобто не </w:t>
      </w:r>
      <w:r w:rsidR="004C63BB">
        <w:rPr>
          <w:rFonts w:ascii="Times New Roman" w:hAnsi="Times New Roman"/>
          <w:sz w:val="24"/>
          <w:szCs w:val="24"/>
        </w:rPr>
        <w:t>перевищує 10 відсотків</w:t>
      </w:r>
      <w:r w:rsidR="004C63BB" w:rsidRPr="001F09EC">
        <w:rPr>
          <w:rFonts w:ascii="Times New Roman" w:hAnsi="Times New Roman"/>
          <w:sz w:val="24"/>
          <w:szCs w:val="24"/>
        </w:rPr>
        <w:t>, розрахунок</w:t>
      </w:r>
      <w:r w:rsidR="004C63BB" w:rsidRPr="00B00DB8">
        <w:rPr>
          <w:rFonts w:ascii="Times New Roman" w:hAnsi="Times New Roman"/>
          <w:color w:val="000000"/>
          <w:sz w:val="24"/>
          <w:szCs w:val="24"/>
        </w:rPr>
        <w:t xml:space="preserve">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 не проводився.</w:t>
      </w:r>
    </w:p>
    <w:p w:rsidR="00B020EF" w:rsidRDefault="00B020EF" w:rsidP="00B020EF">
      <w:pPr>
        <w:shd w:val="clear" w:color="auto" w:fill="FFFFFF"/>
        <w:jc w:val="both"/>
        <w:rPr>
          <w:szCs w:val="28"/>
          <w:bdr w:val="none" w:sz="0" w:space="0" w:color="auto" w:frame="1"/>
          <w:lang w:val="uk-UA"/>
        </w:rPr>
      </w:pPr>
      <w:r w:rsidRPr="00F35E56">
        <w:rPr>
          <w:szCs w:val="28"/>
          <w:bdr w:val="none" w:sz="0" w:space="0" w:color="auto" w:frame="1"/>
          <w:lang w:val="uk-UA"/>
        </w:rPr>
        <w:t>Для регулювання діяльності з розміщення зовнішньої реклами Новомиргородська міська рада покладає відповідні функції на  від</w:t>
      </w:r>
      <w:r w:rsidR="00E347F5">
        <w:rPr>
          <w:szCs w:val="28"/>
          <w:bdr w:val="none" w:sz="0" w:space="0" w:color="auto" w:frame="1"/>
          <w:lang w:val="uk-UA"/>
        </w:rPr>
        <w:t>діл містобудування, архітектури, будівництва</w:t>
      </w:r>
      <w:r w:rsidRPr="00F35E56">
        <w:rPr>
          <w:szCs w:val="28"/>
          <w:bdr w:val="none" w:sz="0" w:space="0" w:color="auto" w:frame="1"/>
          <w:lang w:val="uk-UA"/>
        </w:rPr>
        <w:t>,</w:t>
      </w:r>
      <w:r w:rsidR="00F35E56" w:rsidRPr="00F35E56">
        <w:rPr>
          <w:szCs w:val="28"/>
          <w:bdr w:val="none" w:sz="0" w:space="0" w:color="auto" w:frame="1"/>
          <w:lang w:val="uk-UA"/>
        </w:rPr>
        <w:t xml:space="preserve"> </w:t>
      </w:r>
      <w:r w:rsidRPr="00F35E56">
        <w:rPr>
          <w:szCs w:val="28"/>
          <w:bdr w:val="none" w:sz="0" w:space="0" w:color="auto" w:frame="1"/>
          <w:lang w:val="uk-UA"/>
        </w:rPr>
        <w:t>житлово-комунального господарства та цивільного захисту  Новомиргородської міської ради</w:t>
      </w:r>
      <w:r w:rsidR="004C63BB">
        <w:rPr>
          <w:szCs w:val="28"/>
          <w:bdr w:val="none" w:sz="0" w:space="0" w:color="auto" w:frame="1"/>
          <w:lang w:val="uk-UA"/>
        </w:rPr>
        <w:t>.</w:t>
      </w:r>
    </w:p>
    <w:p w:rsidR="004C63BB" w:rsidRDefault="004C63BB" w:rsidP="00B020EF">
      <w:pPr>
        <w:shd w:val="clear" w:color="auto" w:fill="FFFFFF"/>
        <w:jc w:val="both"/>
        <w:rPr>
          <w:szCs w:val="28"/>
          <w:bdr w:val="none" w:sz="0" w:space="0" w:color="auto" w:frame="1"/>
          <w:lang w:val="uk-UA"/>
        </w:rPr>
      </w:pPr>
    </w:p>
    <w:p w:rsidR="004C63BB" w:rsidRPr="004C63BB" w:rsidRDefault="004C63BB" w:rsidP="004C63BB">
      <w:pPr>
        <w:shd w:val="clear" w:color="auto" w:fill="FFFFFF"/>
        <w:jc w:val="center"/>
        <w:rPr>
          <w:rFonts w:ascii="Arial" w:hAnsi="Arial" w:cs="Arial"/>
          <w:b/>
          <w:sz w:val="21"/>
          <w:szCs w:val="21"/>
          <w:lang w:val="uk-UA"/>
        </w:rPr>
      </w:pPr>
      <w:r w:rsidRPr="004C63BB">
        <w:rPr>
          <w:b/>
          <w:szCs w:val="28"/>
          <w:bdr w:val="none" w:sz="0" w:space="0" w:color="auto" w:frame="1"/>
          <w:lang w:val="en-US"/>
        </w:rPr>
        <w:t>VII</w:t>
      </w:r>
      <w:r w:rsidRPr="004C63BB">
        <w:rPr>
          <w:b/>
          <w:szCs w:val="28"/>
          <w:bdr w:val="none" w:sz="0" w:space="0" w:color="auto" w:frame="1"/>
          <w:lang w:val="uk-UA"/>
        </w:rPr>
        <w:t>. Обгрунтування  запропонованого строку дії регуляторного акта</w:t>
      </w:r>
    </w:p>
    <w:p w:rsidR="00B020EF" w:rsidRPr="004C63BB" w:rsidRDefault="00B020EF" w:rsidP="004C63BB">
      <w:pPr>
        <w:shd w:val="clear" w:color="auto" w:fill="FFFFFF"/>
        <w:jc w:val="center"/>
        <w:rPr>
          <w:b/>
          <w:color w:val="333333"/>
          <w:szCs w:val="28"/>
          <w:bdr w:val="none" w:sz="0" w:space="0" w:color="auto" w:frame="1"/>
          <w:lang w:val="uk-UA"/>
        </w:rPr>
      </w:pPr>
    </w:p>
    <w:p w:rsidR="00683842" w:rsidRPr="00B00DB8" w:rsidRDefault="00683842" w:rsidP="00F87ACF">
      <w:pPr>
        <w:ind w:firstLine="708"/>
        <w:jc w:val="both"/>
      </w:pPr>
      <w:r w:rsidRPr="00B00DB8">
        <w:rPr>
          <w:lang w:val="uk-UA"/>
        </w:rPr>
        <w:t>Обмеження</w:t>
      </w:r>
      <w:r w:rsidRPr="00B00DB8">
        <w:t xml:space="preserve"> строку дії </w:t>
      </w:r>
      <w:r>
        <w:rPr>
          <w:lang w:val="uk-UA"/>
        </w:rPr>
        <w:t xml:space="preserve">регуляторного </w:t>
      </w:r>
      <w:r w:rsidRPr="00B00DB8">
        <w:t>акта немає.</w:t>
      </w:r>
    </w:p>
    <w:p w:rsidR="00683842" w:rsidRDefault="00683842" w:rsidP="00F87ACF">
      <w:pPr>
        <w:pStyle w:val="a5"/>
        <w:spacing w:before="0" w:beforeAutospacing="0" w:after="0" w:afterAutospacing="0"/>
        <w:ind w:firstLine="708"/>
        <w:jc w:val="both"/>
        <w:rPr>
          <w:color w:val="000000"/>
          <w:lang w:val="uk-UA"/>
        </w:rPr>
      </w:pPr>
      <w:r w:rsidRPr="00B00DB8">
        <w:t xml:space="preserve">Структура запропонованого проекту </w:t>
      </w:r>
      <w:r w:rsidRPr="00B00DB8">
        <w:rPr>
          <w:lang w:val="uk-UA"/>
        </w:rPr>
        <w:t>рішення</w:t>
      </w:r>
      <w:r w:rsidRPr="00B00DB8">
        <w:t xml:space="preserve"> розроблена з урахуванням можливості внесення </w:t>
      </w:r>
      <w:r>
        <w:rPr>
          <w:lang w:val="uk-UA"/>
        </w:rPr>
        <w:t xml:space="preserve">до нього </w:t>
      </w:r>
      <w:r w:rsidRPr="00B00DB8">
        <w:t>змін</w:t>
      </w:r>
      <w:r>
        <w:rPr>
          <w:lang w:val="uk-UA"/>
        </w:rPr>
        <w:t>,</w:t>
      </w:r>
      <w:r w:rsidRPr="00B00DB8">
        <w:t xml:space="preserve"> доповнен</w:t>
      </w:r>
      <w:r>
        <w:rPr>
          <w:lang w:val="uk-UA"/>
        </w:rPr>
        <w:t>ь та його відміни у</w:t>
      </w:r>
      <w:r w:rsidRPr="00B00DB8">
        <w:t xml:space="preserve"> разі </w:t>
      </w:r>
      <w:r w:rsidRPr="00B00DB8">
        <w:rPr>
          <w:color w:val="000000"/>
          <w:lang w:val="uk-UA"/>
        </w:rPr>
        <w:t>внесення</w:t>
      </w:r>
      <w:r w:rsidRPr="00B00DB8">
        <w:rPr>
          <w:color w:val="000000"/>
        </w:rPr>
        <w:t xml:space="preserve"> </w:t>
      </w:r>
      <w:r w:rsidRPr="00B00DB8">
        <w:rPr>
          <w:color w:val="000000"/>
          <w:lang w:val="uk-UA"/>
        </w:rPr>
        <w:t>змін</w:t>
      </w:r>
      <w:r w:rsidRPr="00B00DB8">
        <w:rPr>
          <w:color w:val="000000"/>
        </w:rPr>
        <w:t xml:space="preserve"> до чинного законодавства </w:t>
      </w:r>
      <w:r>
        <w:rPr>
          <w:color w:val="000000"/>
          <w:lang w:val="uk-UA"/>
        </w:rPr>
        <w:t>України.</w:t>
      </w:r>
      <w:r w:rsidR="00C44745">
        <w:rPr>
          <w:color w:val="000000"/>
          <w:lang w:val="uk-UA"/>
        </w:rPr>
        <w:t xml:space="preserve"> Доповнення та зміни будуть вноситись після вне</w:t>
      </w:r>
      <w:r w:rsidR="00ED1944">
        <w:rPr>
          <w:color w:val="000000"/>
          <w:lang w:val="uk-UA"/>
        </w:rPr>
        <w:t>сення відповідних зм</w:t>
      </w:r>
      <w:r w:rsidR="00C06C74">
        <w:rPr>
          <w:color w:val="000000"/>
          <w:lang w:val="uk-UA"/>
        </w:rPr>
        <w:t>ін до чинного законодавства Укр</w:t>
      </w:r>
      <w:r w:rsidR="00ED1944">
        <w:rPr>
          <w:color w:val="000000"/>
          <w:lang w:val="uk-UA"/>
        </w:rPr>
        <w:t>аїни та у разі потреби за підсумками аналізу відстеження його результативності.</w:t>
      </w:r>
    </w:p>
    <w:p w:rsidR="00B020EF" w:rsidRDefault="00B020EF" w:rsidP="00EE7274">
      <w:pPr>
        <w:pStyle w:val="a5"/>
        <w:shd w:val="clear" w:color="auto" w:fill="FFFFFF"/>
        <w:spacing w:before="0" w:beforeAutospacing="0" w:after="0" w:afterAutospacing="0"/>
        <w:jc w:val="both"/>
        <w:rPr>
          <w:color w:val="333333"/>
          <w:szCs w:val="28"/>
          <w:bdr w:val="none" w:sz="0" w:space="0" w:color="auto" w:frame="1"/>
          <w:lang w:val="uk-UA"/>
        </w:rPr>
      </w:pPr>
    </w:p>
    <w:p w:rsidR="0083238B" w:rsidRDefault="0083238B" w:rsidP="00EE7274">
      <w:pPr>
        <w:pStyle w:val="a5"/>
        <w:shd w:val="clear" w:color="auto" w:fill="FFFFFF"/>
        <w:spacing w:before="0" w:beforeAutospacing="0" w:after="0" w:afterAutospacing="0"/>
        <w:jc w:val="both"/>
        <w:rPr>
          <w:color w:val="000000"/>
          <w:lang w:val="uk-UA"/>
        </w:rPr>
      </w:pPr>
    </w:p>
    <w:p w:rsidR="00683842" w:rsidRDefault="00683842" w:rsidP="00683842">
      <w:pPr>
        <w:pStyle w:val="a8"/>
        <w:rPr>
          <w:rFonts w:ascii="Times New Roman" w:hAnsi="Times New Roman"/>
          <w:b/>
          <w:color w:val="000000"/>
          <w:sz w:val="24"/>
          <w:szCs w:val="24"/>
        </w:rPr>
      </w:pPr>
      <w:r w:rsidRPr="00B00DB8">
        <w:rPr>
          <w:rFonts w:ascii="Times New Roman" w:hAnsi="Times New Roman"/>
          <w:b/>
          <w:color w:val="000000"/>
          <w:sz w:val="24"/>
          <w:szCs w:val="24"/>
          <w:lang w:val="en-US"/>
        </w:rPr>
        <w:t>VIII</w:t>
      </w:r>
      <w:r w:rsidRPr="00B00DB8">
        <w:rPr>
          <w:rFonts w:ascii="Times New Roman" w:hAnsi="Times New Roman"/>
          <w:b/>
          <w:color w:val="000000"/>
          <w:sz w:val="24"/>
          <w:szCs w:val="24"/>
        </w:rPr>
        <w:t>. Визначення показників результативності дії регуляторного акта</w:t>
      </w:r>
    </w:p>
    <w:p w:rsidR="00ED1944" w:rsidRDefault="00ED1944" w:rsidP="00683842">
      <w:pPr>
        <w:pStyle w:val="a5"/>
        <w:shd w:val="clear" w:color="auto" w:fill="FFFFFF"/>
        <w:spacing w:before="0" w:beforeAutospacing="0" w:after="0" w:afterAutospacing="0"/>
        <w:ind w:firstLine="720"/>
        <w:jc w:val="both"/>
        <w:rPr>
          <w:color w:val="000000"/>
          <w:lang w:val="uk-UA"/>
        </w:rPr>
      </w:pPr>
    </w:p>
    <w:p w:rsidR="00ED1944" w:rsidRDefault="00ED1944" w:rsidP="00683842">
      <w:pPr>
        <w:pStyle w:val="a5"/>
        <w:shd w:val="clear" w:color="auto" w:fill="FFFFFF"/>
        <w:spacing w:before="0" w:beforeAutospacing="0" w:after="0" w:afterAutospacing="0"/>
        <w:ind w:firstLine="720"/>
        <w:jc w:val="both"/>
        <w:rPr>
          <w:color w:val="000000"/>
          <w:lang w:val="uk-UA"/>
        </w:rPr>
      </w:pPr>
      <w:r>
        <w:rPr>
          <w:color w:val="000000"/>
          <w:lang w:val="uk-UA"/>
        </w:rPr>
        <w:t xml:space="preserve"> Основними показниками результативності регуляторного акта є :</w:t>
      </w:r>
    </w:p>
    <w:tbl>
      <w:tblP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843"/>
        <w:gridCol w:w="1559"/>
        <w:gridCol w:w="1417"/>
        <w:gridCol w:w="2552"/>
      </w:tblGrid>
      <w:tr w:rsidR="008758BE" w:rsidRPr="00CA07D6" w:rsidTr="00AC42FA">
        <w:trPr>
          <w:tblCellSpacing w:w="0" w:type="dxa"/>
        </w:trPr>
        <w:tc>
          <w:tcPr>
            <w:tcW w:w="3843" w:type="dxa"/>
            <w:tcBorders>
              <w:top w:val="outset" w:sz="6" w:space="0" w:color="auto"/>
              <w:bottom w:val="outset" w:sz="6" w:space="0" w:color="auto"/>
              <w:right w:val="outset" w:sz="6" w:space="0" w:color="auto"/>
            </w:tcBorders>
            <w:shd w:val="clear" w:color="auto" w:fill="FFFFFF"/>
          </w:tcPr>
          <w:p w:rsidR="008758BE" w:rsidRPr="00CA07D6" w:rsidRDefault="008758BE" w:rsidP="00AC42FA">
            <w:pPr>
              <w:pStyle w:val="a5"/>
              <w:spacing w:before="0" w:beforeAutospacing="0" w:after="0" w:afterAutospacing="0"/>
              <w:jc w:val="both"/>
              <w:rPr>
                <w:color w:val="000000"/>
              </w:rPr>
            </w:pPr>
            <w:r w:rsidRPr="00CA07D6">
              <w:rPr>
                <w:color w:val="000000"/>
              </w:rPr>
              <w:t>Показник</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8758BE" w:rsidRPr="00CA07D6" w:rsidRDefault="008758BE" w:rsidP="00AC42FA">
            <w:pPr>
              <w:pStyle w:val="a5"/>
              <w:spacing w:before="0" w:beforeAutospacing="0" w:after="0" w:afterAutospacing="0"/>
              <w:jc w:val="both"/>
              <w:rPr>
                <w:color w:val="000000"/>
                <w:lang w:val="uk-UA"/>
              </w:rPr>
            </w:pPr>
          </w:p>
          <w:p w:rsidR="008758BE" w:rsidRPr="00CA07D6" w:rsidRDefault="008758BE" w:rsidP="00AC42FA">
            <w:pPr>
              <w:pStyle w:val="a5"/>
              <w:spacing w:before="0" w:beforeAutospacing="0" w:after="0" w:afterAutospacing="0"/>
              <w:jc w:val="both"/>
              <w:rPr>
                <w:color w:val="000000"/>
                <w:lang w:val="uk-UA"/>
              </w:rPr>
            </w:pPr>
            <w:r w:rsidRPr="00CA07D6">
              <w:rPr>
                <w:color w:val="000000"/>
              </w:rPr>
              <w:t>20</w:t>
            </w:r>
            <w:r w:rsidR="00783AFC">
              <w:rPr>
                <w:color w:val="000000"/>
                <w:lang w:val="uk-UA"/>
              </w:rPr>
              <w:t>21</w:t>
            </w:r>
            <w:r w:rsidRPr="00CA07D6">
              <w:rPr>
                <w:color w:val="000000"/>
                <w:lang w:val="uk-UA"/>
              </w:rPr>
              <w:t xml:space="preserve"> рік(факт)</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8758BE" w:rsidRPr="00CA07D6" w:rsidRDefault="008758BE" w:rsidP="00AC42FA">
            <w:pPr>
              <w:pStyle w:val="a5"/>
              <w:spacing w:before="0" w:beforeAutospacing="0" w:after="0" w:afterAutospacing="0"/>
              <w:jc w:val="both"/>
              <w:rPr>
                <w:color w:val="000000"/>
                <w:lang w:val="uk-UA"/>
              </w:rPr>
            </w:pPr>
          </w:p>
          <w:p w:rsidR="008758BE" w:rsidRPr="00CA07D6" w:rsidRDefault="00783AFC" w:rsidP="00AC42FA">
            <w:pPr>
              <w:pStyle w:val="a5"/>
              <w:spacing w:before="0" w:beforeAutospacing="0" w:after="0" w:afterAutospacing="0"/>
              <w:jc w:val="both"/>
              <w:rPr>
                <w:color w:val="000000"/>
                <w:lang w:val="uk-UA"/>
              </w:rPr>
            </w:pPr>
            <w:r>
              <w:rPr>
                <w:color w:val="000000"/>
                <w:lang w:val="uk-UA"/>
              </w:rPr>
              <w:t>2022</w:t>
            </w:r>
            <w:r w:rsidR="008758BE">
              <w:rPr>
                <w:color w:val="000000"/>
                <w:lang w:val="uk-UA"/>
              </w:rPr>
              <w:t xml:space="preserve"> </w:t>
            </w:r>
            <w:r w:rsidR="008758BE" w:rsidRPr="00CA07D6">
              <w:rPr>
                <w:color w:val="000000"/>
                <w:lang w:val="uk-UA"/>
              </w:rPr>
              <w:t>рік (очікуване)</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758BE" w:rsidRPr="00CA07D6" w:rsidRDefault="008758BE" w:rsidP="00AC42FA">
            <w:pPr>
              <w:pStyle w:val="a5"/>
              <w:spacing w:before="0" w:beforeAutospacing="0" w:after="0" w:afterAutospacing="0"/>
              <w:jc w:val="both"/>
              <w:rPr>
                <w:color w:val="000000"/>
                <w:lang w:val="uk-UA"/>
              </w:rPr>
            </w:pPr>
          </w:p>
          <w:p w:rsidR="008758BE" w:rsidRPr="00CA07D6" w:rsidRDefault="008758BE" w:rsidP="00AC42FA">
            <w:pPr>
              <w:pStyle w:val="a5"/>
              <w:spacing w:before="0" w:beforeAutospacing="0" w:after="0" w:afterAutospacing="0"/>
              <w:jc w:val="both"/>
              <w:rPr>
                <w:color w:val="000000"/>
                <w:lang w:val="uk-UA"/>
              </w:rPr>
            </w:pPr>
            <w:r w:rsidRPr="00CA07D6">
              <w:rPr>
                <w:color w:val="000000"/>
                <w:lang w:val="uk-UA"/>
              </w:rPr>
              <w:t>202</w:t>
            </w:r>
            <w:r w:rsidR="00783AFC">
              <w:rPr>
                <w:color w:val="000000"/>
                <w:lang w:val="uk-UA"/>
              </w:rPr>
              <w:t>3</w:t>
            </w:r>
            <w:r w:rsidRPr="00CA07D6">
              <w:rPr>
                <w:color w:val="000000"/>
                <w:lang w:val="uk-UA"/>
              </w:rPr>
              <w:t xml:space="preserve"> рік</w:t>
            </w:r>
          </w:p>
          <w:p w:rsidR="008758BE" w:rsidRPr="00CA07D6" w:rsidRDefault="008758BE" w:rsidP="00AC42FA">
            <w:pPr>
              <w:pStyle w:val="a5"/>
              <w:spacing w:before="0" w:beforeAutospacing="0" w:after="0" w:afterAutospacing="0"/>
              <w:jc w:val="both"/>
              <w:rPr>
                <w:color w:val="000000"/>
                <w:lang w:val="uk-UA"/>
              </w:rPr>
            </w:pPr>
            <w:r w:rsidRPr="00CA07D6">
              <w:rPr>
                <w:lang w:val="uk-UA"/>
              </w:rPr>
              <w:t>(очікуване у зв’язку з прийняттям рішення)</w:t>
            </w:r>
          </w:p>
        </w:tc>
      </w:tr>
      <w:tr w:rsidR="008758BE" w:rsidRPr="00A86A05" w:rsidTr="00AC42FA">
        <w:trPr>
          <w:tblCellSpacing w:w="0" w:type="dxa"/>
        </w:trPr>
        <w:tc>
          <w:tcPr>
            <w:tcW w:w="3843" w:type="dxa"/>
            <w:tcBorders>
              <w:top w:val="outset" w:sz="6" w:space="0" w:color="auto"/>
              <w:bottom w:val="outset" w:sz="6" w:space="0" w:color="auto"/>
              <w:right w:val="outset" w:sz="6" w:space="0" w:color="auto"/>
            </w:tcBorders>
            <w:shd w:val="clear" w:color="auto" w:fill="FFFFFF"/>
          </w:tcPr>
          <w:p w:rsidR="008758BE" w:rsidRPr="00CA07D6" w:rsidRDefault="008758BE" w:rsidP="00AC42FA">
            <w:pPr>
              <w:pStyle w:val="a5"/>
              <w:spacing w:before="0" w:beforeAutospacing="0" w:after="0" w:afterAutospacing="0"/>
              <w:jc w:val="both"/>
              <w:rPr>
                <w:color w:val="000000"/>
                <w:lang w:val="uk-UA"/>
              </w:rPr>
            </w:pPr>
            <w:r w:rsidRPr="00CA07D6">
              <w:rPr>
                <w:color w:val="000000"/>
              </w:rPr>
              <w:t>Розмір надходжень до місцевого бюджету</w:t>
            </w:r>
            <w:r w:rsidRPr="00CA07D6">
              <w:rPr>
                <w:color w:val="000000"/>
                <w:lang w:val="uk-UA"/>
              </w:rPr>
              <w:t>, грн.</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8758BE" w:rsidRPr="00A86A05" w:rsidRDefault="0084568B" w:rsidP="00AC42FA">
            <w:pPr>
              <w:pStyle w:val="a5"/>
              <w:spacing w:before="0" w:beforeAutospacing="0" w:after="0" w:afterAutospacing="0"/>
              <w:jc w:val="center"/>
              <w:rPr>
                <w:lang w:val="uk-UA"/>
              </w:rPr>
            </w:pPr>
            <w:r>
              <w:rPr>
                <w:color w:val="000000"/>
                <w:lang w:val="uk-UA"/>
              </w:rPr>
              <w:t xml:space="preserve">9308,38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8758BE" w:rsidRPr="00A86A05" w:rsidRDefault="0084568B" w:rsidP="0084568B">
            <w:pPr>
              <w:pStyle w:val="a5"/>
              <w:spacing w:before="0" w:beforeAutospacing="0" w:after="0" w:afterAutospacing="0"/>
              <w:jc w:val="center"/>
              <w:rPr>
                <w:lang w:val="uk-UA"/>
              </w:rPr>
            </w:pPr>
            <w:r>
              <w:rPr>
                <w:color w:val="000000"/>
                <w:lang w:val="uk-UA"/>
              </w:rPr>
              <w:t xml:space="preserve">9308,38     </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758BE" w:rsidRPr="00A86A05" w:rsidRDefault="008758BE" w:rsidP="006E101B">
            <w:pPr>
              <w:pStyle w:val="a5"/>
              <w:spacing w:before="0" w:beforeAutospacing="0" w:after="0" w:afterAutospacing="0"/>
              <w:jc w:val="center"/>
              <w:rPr>
                <w:lang w:val="uk-UA"/>
              </w:rPr>
            </w:pPr>
            <w:r w:rsidRPr="00A86A05">
              <w:rPr>
                <w:color w:val="000000"/>
                <w:lang w:val="uk-UA"/>
              </w:rPr>
              <w:t xml:space="preserve"> </w:t>
            </w:r>
            <w:r w:rsidR="006E101B">
              <w:rPr>
                <w:color w:val="000000"/>
                <w:lang w:val="uk-UA"/>
              </w:rPr>
              <w:t xml:space="preserve">33514,14 </w:t>
            </w:r>
          </w:p>
        </w:tc>
      </w:tr>
      <w:tr w:rsidR="008758BE" w:rsidRPr="00CA07D6" w:rsidTr="00AC42FA">
        <w:trPr>
          <w:tblCellSpacing w:w="0" w:type="dxa"/>
        </w:trPr>
        <w:tc>
          <w:tcPr>
            <w:tcW w:w="3843" w:type="dxa"/>
            <w:tcBorders>
              <w:top w:val="outset" w:sz="6" w:space="0" w:color="auto"/>
              <w:bottom w:val="outset" w:sz="6" w:space="0" w:color="auto"/>
              <w:right w:val="outset" w:sz="6" w:space="0" w:color="auto"/>
            </w:tcBorders>
            <w:shd w:val="clear" w:color="auto" w:fill="FFFFFF"/>
          </w:tcPr>
          <w:p w:rsidR="008758BE" w:rsidRPr="00CA07D6" w:rsidRDefault="008758BE" w:rsidP="00AC42FA">
            <w:pPr>
              <w:pStyle w:val="a5"/>
              <w:spacing w:before="0" w:beforeAutospacing="0" w:after="0" w:afterAutospacing="0"/>
              <w:jc w:val="both"/>
              <w:rPr>
                <w:color w:val="000000"/>
                <w:lang w:val="uk-UA"/>
              </w:rPr>
            </w:pPr>
            <w:r w:rsidRPr="00CA07D6">
              <w:rPr>
                <w:color w:val="000000"/>
              </w:rPr>
              <w:t>кількість суб'єктів господарювання та/або фізичних осіб, на яких поширюватиметься дія акта</w:t>
            </w:r>
            <w:r w:rsidRPr="00CA07D6">
              <w:rPr>
                <w:color w:val="000000"/>
                <w:lang w:val="uk-UA"/>
              </w:rPr>
              <w:t>, одиниць</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8758BE" w:rsidRPr="00CA07D6" w:rsidRDefault="00783AFC" w:rsidP="00AC42FA">
            <w:pPr>
              <w:pStyle w:val="a5"/>
              <w:spacing w:before="0" w:beforeAutospacing="0" w:after="0" w:afterAutospacing="0"/>
              <w:jc w:val="center"/>
              <w:rPr>
                <w:color w:val="000000"/>
                <w:lang w:val="uk-UA"/>
              </w:rPr>
            </w:pPr>
            <w:r>
              <w:rPr>
                <w:color w:val="000000"/>
                <w:lang w:val="uk-UA"/>
              </w:rPr>
              <w:t>10</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8758BE" w:rsidRPr="00CA07D6" w:rsidRDefault="008758BE" w:rsidP="00AC42FA">
            <w:pPr>
              <w:pStyle w:val="a5"/>
              <w:spacing w:before="0" w:beforeAutospacing="0" w:after="0" w:afterAutospacing="0"/>
              <w:jc w:val="center"/>
              <w:rPr>
                <w:color w:val="000000"/>
                <w:lang w:val="uk-UA"/>
              </w:rPr>
            </w:pPr>
            <w:r>
              <w:rPr>
                <w:color w:val="000000"/>
                <w:lang w:val="uk-UA"/>
              </w:rPr>
              <w:t>10</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758BE" w:rsidRPr="00CA07D6" w:rsidRDefault="008758BE" w:rsidP="00AC42FA">
            <w:pPr>
              <w:pStyle w:val="a5"/>
              <w:spacing w:before="0" w:beforeAutospacing="0" w:after="0" w:afterAutospacing="0"/>
              <w:jc w:val="center"/>
              <w:rPr>
                <w:color w:val="000000"/>
                <w:lang w:val="uk-UA"/>
              </w:rPr>
            </w:pPr>
            <w:r>
              <w:rPr>
                <w:color w:val="000000"/>
                <w:lang w:val="uk-UA"/>
              </w:rPr>
              <w:t>10</w:t>
            </w:r>
            <w:r w:rsidR="00783AFC">
              <w:rPr>
                <w:color w:val="000000"/>
                <w:lang w:val="uk-UA"/>
              </w:rPr>
              <w:t>3</w:t>
            </w:r>
          </w:p>
        </w:tc>
      </w:tr>
      <w:tr w:rsidR="008758BE" w:rsidRPr="00B47946" w:rsidTr="00AC42FA">
        <w:trPr>
          <w:tblCellSpacing w:w="0" w:type="dxa"/>
        </w:trPr>
        <w:tc>
          <w:tcPr>
            <w:tcW w:w="3843" w:type="dxa"/>
            <w:tcBorders>
              <w:top w:val="outset" w:sz="6" w:space="0" w:color="auto"/>
              <w:bottom w:val="outset" w:sz="6" w:space="0" w:color="auto"/>
              <w:right w:val="outset" w:sz="6" w:space="0" w:color="auto"/>
            </w:tcBorders>
            <w:shd w:val="clear" w:color="auto" w:fill="FFFFFF"/>
          </w:tcPr>
          <w:p w:rsidR="008758BE" w:rsidRDefault="008758BE" w:rsidP="00AC42FA">
            <w:pPr>
              <w:pStyle w:val="a5"/>
              <w:spacing w:before="0" w:beforeAutospacing="0" w:after="0" w:afterAutospacing="0"/>
              <w:jc w:val="both"/>
              <w:rPr>
                <w:color w:val="000000"/>
              </w:rPr>
            </w:pPr>
            <w:r>
              <w:rPr>
                <w:color w:val="000000"/>
                <w:lang w:val="uk-UA"/>
              </w:rPr>
              <w:t>Р</w:t>
            </w:r>
            <w:r w:rsidRPr="00457AD1">
              <w:rPr>
                <w:color w:val="000000"/>
              </w:rPr>
              <w:t>озмір коштів і час, що витрачатимуться суб'єктами господарювання та/або фізичними особами, пов'язаними з виконанням вимог акта</w:t>
            </w:r>
            <w:r>
              <w:rPr>
                <w:color w:val="000000"/>
              </w:rPr>
              <w:t>, гривень</w:t>
            </w:r>
          </w:p>
          <w:p w:rsidR="008758BE" w:rsidRPr="00CA07D6" w:rsidRDefault="008758BE" w:rsidP="00AC42FA">
            <w:pPr>
              <w:pStyle w:val="a5"/>
              <w:spacing w:before="0" w:beforeAutospacing="0" w:after="0" w:afterAutospacing="0"/>
              <w:jc w:val="both"/>
              <w:rPr>
                <w:color w:val="000000"/>
              </w:rPr>
            </w:pPr>
          </w:p>
        </w:tc>
        <w:tc>
          <w:tcPr>
            <w:tcW w:w="5528" w:type="dxa"/>
            <w:gridSpan w:val="3"/>
            <w:tcBorders>
              <w:top w:val="outset" w:sz="6" w:space="0" w:color="auto"/>
              <w:left w:val="outset" w:sz="6" w:space="0" w:color="auto"/>
              <w:bottom w:val="outset" w:sz="6" w:space="0" w:color="auto"/>
              <w:right w:val="outset" w:sz="6" w:space="0" w:color="auto"/>
            </w:tcBorders>
            <w:shd w:val="clear" w:color="auto" w:fill="FFFFFF"/>
          </w:tcPr>
          <w:p w:rsidR="00AF59BF" w:rsidRPr="009A729D" w:rsidRDefault="00AF59BF" w:rsidP="00AF59BF">
            <w:pPr>
              <w:pStyle w:val="a5"/>
              <w:spacing w:before="0" w:beforeAutospacing="0" w:after="0" w:afterAutospacing="0" w:line="240" w:lineRule="atLeast"/>
              <w:jc w:val="both"/>
              <w:rPr>
                <w:i/>
                <w:color w:val="000000"/>
                <w:lang w:val="uk-UA"/>
              </w:rPr>
            </w:pPr>
            <w:r w:rsidRPr="009A729D">
              <w:rPr>
                <w:i/>
                <w:color w:val="000000"/>
              </w:rPr>
              <w:t xml:space="preserve">Ознайомлення суб'єктів </w:t>
            </w:r>
            <w:r w:rsidRPr="009A729D">
              <w:rPr>
                <w:i/>
                <w:color w:val="000000"/>
                <w:lang w:val="uk-UA"/>
              </w:rPr>
              <w:t>малого підприємництва</w:t>
            </w:r>
            <w:r w:rsidRPr="009A729D">
              <w:rPr>
                <w:i/>
                <w:color w:val="000000"/>
              </w:rPr>
              <w:t xml:space="preserve"> із </w:t>
            </w:r>
            <w:r w:rsidR="009A729D" w:rsidRPr="009A729D">
              <w:rPr>
                <w:i/>
                <w:color w:val="000000"/>
                <w:lang w:val="uk-UA"/>
              </w:rPr>
              <w:t xml:space="preserve">новим </w:t>
            </w:r>
            <w:r w:rsidR="00AF350F">
              <w:rPr>
                <w:i/>
                <w:lang w:val="uk-UA"/>
              </w:rPr>
              <w:t>Порядком</w:t>
            </w:r>
            <w:r w:rsidR="009A729D" w:rsidRPr="009A729D">
              <w:rPr>
                <w:i/>
                <w:lang w:val="uk-UA"/>
              </w:rPr>
              <w:t xml:space="preserve"> розміщення зовнішньої реклами на території населених пунктів Новомиргородської</w:t>
            </w:r>
            <w:r w:rsidR="009A729D" w:rsidRPr="00C75AE4">
              <w:rPr>
                <w:lang w:val="uk-UA"/>
              </w:rPr>
              <w:t xml:space="preserve"> </w:t>
            </w:r>
            <w:r w:rsidR="009A729D" w:rsidRPr="009A729D">
              <w:rPr>
                <w:i/>
                <w:lang w:val="uk-UA"/>
              </w:rPr>
              <w:t xml:space="preserve">міської </w:t>
            </w:r>
            <w:r w:rsidR="009A729D" w:rsidRPr="009A729D">
              <w:rPr>
                <w:i/>
              </w:rPr>
              <w:t>територіальної громади</w:t>
            </w:r>
            <w:r w:rsidR="009A729D">
              <w:rPr>
                <w:lang w:val="uk-UA"/>
              </w:rPr>
              <w:t xml:space="preserve"> </w:t>
            </w:r>
          </w:p>
          <w:p w:rsidR="00AF59BF" w:rsidRDefault="00B47946" w:rsidP="00AF59BF">
            <w:pPr>
              <w:pStyle w:val="a5"/>
              <w:spacing w:before="0" w:beforeAutospacing="0" w:after="0" w:afterAutospacing="0" w:line="240" w:lineRule="atLeast"/>
              <w:jc w:val="both"/>
              <w:rPr>
                <w:i/>
                <w:color w:val="000000"/>
                <w:lang w:val="uk-UA"/>
              </w:rPr>
            </w:pPr>
            <w:r>
              <w:rPr>
                <w:color w:val="000000"/>
                <w:lang w:val="uk-UA"/>
              </w:rPr>
              <w:t>(1 год.х 40,46</w:t>
            </w:r>
            <w:r w:rsidR="00AF59BF" w:rsidRPr="005B09BA">
              <w:rPr>
                <w:color w:val="000000"/>
                <w:lang w:val="uk-UA"/>
              </w:rPr>
              <w:t xml:space="preserve"> грн.</w:t>
            </w:r>
            <w:r>
              <w:rPr>
                <w:color w:val="000000"/>
                <w:lang w:val="uk-UA"/>
              </w:rPr>
              <w:t>х</w:t>
            </w:r>
            <w:r w:rsidR="00AF350F">
              <w:rPr>
                <w:color w:val="000000"/>
                <w:lang w:val="uk-UA"/>
              </w:rPr>
              <w:t xml:space="preserve"> 103) =4167,38</w:t>
            </w:r>
          </w:p>
          <w:p w:rsidR="008758BE" w:rsidRPr="00F53269" w:rsidRDefault="008758BE" w:rsidP="00AC42FA">
            <w:pPr>
              <w:pStyle w:val="a5"/>
              <w:spacing w:before="0" w:beforeAutospacing="0" w:after="0" w:afterAutospacing="0"/>
              <w:jc w:val="center"/>
              <w:rPr>
                <w:color w:val="000000"/>
                <w:highlight w:val="yellow"/>
                <w:lang w:val="uk-UA"/>
              </w:rPr>
            </w:pPr>
          </w:p>
        </w:tc>
      </w:tr>
      <w:tr w:rsidR="008758BE" w:rsidRPr="00CA07D6" w:rsidTr="00AC42FA">
        <w:trPr>
          <w:tblCellSpacing w:w="0" w:type="dxa"/>
        </w:trPr>
        <w:tc>
          <w:tcPr>
            <w:tcW w:w="3843" w:type="dxa"/>
            <w:tcBorders>
              <w:top w:val="outset" w:sz="6" w:space="0" w:color="auto"/>
              <w:bottom w:val="outset" w:sz="6" w:space="0" w:color="auto"/>
              <w:right w:val="outset" w:sz="6" w:space="0" w:color="auto"/>
            </w:tcBorders>
            <w:shd w:val="clear" w:color="auto" w:fill="FFFFFF"/>
          </w:tcPr>
          <w:p w:rsidR="008758BE" w:rsidRPr="00B47946" w:rsidRDefault="008758BE" w:rsidP="00AC42FA">
            <w:pPr>
              <w:pStyle w:val="a5"/>
              <w:spacing w:before="0" w:beforeAutospacing="0" w:after="0" w:afterAutospacing="0"/>
              <w:jc w:val="both"/>
              <w:rPr>
                <w:color w:val="000000"/>
                <w:lang w:val="uk-UA"/>
              </w:rPr>
            </w:pPr>
            <w:r w:rsidRPr="00B47946">
              <w:rPr>
                <w:color w:val="000000"/>
                <w:lang w:val="uk-UA"/>
              </w:rPr>
              <w:t>рівень поінформованості суб'єктів господарювання та/або фізичних осіб з основних положень акта</w:t>
            </w:r>
          </w:p>
        </w:tc>
        <w:tc>
          <w:tcPr>
            <w:tcW w:w="5528" w:type="dxa"/>
            <w:gridSpan w:val="3"/>
            <w:tcBorders>
              <w:top w:val="outset" w:sz="6" w:space="0" w:color="auto"/>
              <w:left w:val="outset" w:sz="6" w:space="0" w:color="auto"/>
              <w:bottom w:val="outset" w:sz="6" w:space="0" w:color="auto"/>
              <w:right w:val="outset" w:sz="6" w:space="0" w:color="auto"/>
            </w:tcBorders>
            <w:shd w:val="clear" w:color="auto" w:fill="FFFFFF"/>
          </w:tcPr>
          <w:p w:rsidR="008758BE" w:rsidRPr="00CA07D6" w:rsidRDefault="008758BE" w:rsidP="00AC42FA">
            <w:pPr>
              <w:pStyle w:val="a5"/>
              <w:spacing w:before="0" w:beforeAutospacing="0" w:after="0" w:afterAutospacing="0"/>
              <w:rPr>
                <w:color w:val="000000"/>
                <w:highlight w:val="yellow"/>
                <w:lang w:val="uk-UA"/>
              </w:rPr>
            </w:pPr>
            <w:r w:rsidRPr="00CA07D6">
              <w:rPr>
                <w:color w:val="000000"/>
                <w:lang w:val="uk-UA"/>
              </w:rPr>
              <w:t xml:space="preserve">Суб’єкти малого підприємництва будуть проінформовані про рішення міської   ради шляхом висвітлення на офіційному </w:t>
            </w:r>
            <w:r>
              <w:rPr>
                <w:color w:val="000000"/>
                <w:lang w:val="uk-UA"/>
              </w:rPr>
              <w:t>веб</w:t>
            </w:r>
            <w:r w:rsidRPr="00CA07D6">
              <w:rPr>
                <w:color w:val="000000"/>
                <w:lang w:val="uk-UA"/>
              </w:rPr>
              <w:t xml:space="preserve">сайті Новомиргородської міської ради та опублікування в </w:t>
            </w:r>
            <w:r>
              <w:rPr>
                <w:color w:val="000000"/>
                <w:lang w:val="uk-UA"/>
              </w:rPr>
              <w:t>місцевих засобах масової інформації</w:t>
            </w:r>
          </w:p>
        </w:tc>
      </w:tr>
    </w:tbl>
    <w:p w:rsidR="008758BE" w:rsidRDefault="008758BE" w:rsidP="00683842">
      <w:pPr>
        <w:pStyle w:val="a5"/>
        <w:shd w:val="clear" w:color="auto" w:fill="FFFFFF"/>
        <w:spacing w:before="0" w:beforeAutospacing="0" w:after="0" w:afterAutospacing="0"/>
        <w:ind w:firstLine="720"/>
        <w:jc w:val="both"/>
        <w:rPr>
          <w:color w:val="000000"/>
          <w:lang w:val="uk-UA"/>
        </w:rPr>
      </w:pPr>
    </w:p>
    <w:p w:rsidR="00ED1944" w:rsidRDefault="00ED1944" w:rsidP="007308F7">
      <w:pPr>
        <w:pStyle w:val="a5"/>
        <w:shd w:val="clear" w:color="auto" w:fill="FFFFFF"/>
        <w:spacing w:before="0" w:beforeAutospacing="0" w:after="0" w:afterAutospacing="0"/>
        <w:jc w:val="both"/>
        <w:rPr>
          <w:color w:val="000000"/>
          <w:lang w:val="uk-UA"/>
        </w:rPr>
      </w:pPr>
    </w:p>
    <w:p w:rsidR="00683842" w:rsidRPr="00EF3586" w:rsidRDefault="00683842" w:rsidP="00683842">
      <w:pPr>
        <w:jc w:val="both"/>
        <w:rPr>
          <w:b/>
          <w:color w:val="000000"/>
          <w:lang w:val="uk-UA"/>
        </w:rPr>
      </w:pPr>
      <w:r w:rsidRPr="00B00DB8">
        <w:rPr>
          <w:b/>
          <w:color w:val="000000"/>
          <w:lang w:val="en-US"/>
        </w:rPr>
        <w:t>IX</w:t>
      </w:r>
      <w:r w:rsidRPr="00B00DB8">
        <w:rPr>
          <w:b/>
          <w:color w:val="000000"/>
        </w:rPr>
        <w:t>. Визначення заходів, за допомогою яких здійснюватиметься відстеження результативності дії регуляторного акта</w:t>
      </w:r>
    </w:p>
    <w:p w:rsidR="00683842" w:rsidRPr="004C7946" w:rsidRDefault="00683842" w:rsidP="00683842">
      <w:pPr>
        <w:jc w:val="both"/>
        <w:rPr>
          <w:b/>
          <w:color w:val="000000"/>
          <w:lang w:val="uk-UA"/>
        </w:rPr>
      </w:pPr>
    </w:p>
    <w:p w:rsidR="00683842" w:rsidRPr="00B00DB8" w:rsidRDefault="00683842" w:rsidP="00683842">
      <w:pPr>
        <w:pStyle w:val="a5"/>
        <w:tabs>
          <w:tab w:val="left" w:pos="7020"/>
        </w:tabs>
        <w:spacing w:before="120" w:beforeAutospacing="0" w:after="0" w:afterAutospacing="0"/>
        <w:ind w:firstLine="708"/>
        <w:jc w:val="both"/>
        <w:rPr>
          <w:lang w:val="uk-UA"/>
        </w:rPr>
      </w:pPr>
      <w:r w:rsidRPr="00E75945">
        <w:t>Базове відстеження результативності дії рішення буде здійснено через 6 місяців після набуття ним чинності. Повторне відстеж</w:t>
      </w:r>
      <w:r>
        <w:t>ення проводитиметься через рік</w:t>
      </w:r>
      <w:r>
        <w:rPr>
          <w:lang w:val="uk-UA"/>
        </w:rPr>
        <w:t xml:space="preserve"> після базового відстеження. </w:t>
      </w:r>
      <w:r w:rsidRPr="00B00DB8">
        <w:rPr>
          <w:lang w:val="uk-UA"/>
        </w:rPr>
        <w:t>Періодичні</w:t>
      </w:r>
      <w:r w:rsidRPr="00B00DB8">
        <w:t xml:space="preserve"> </w:t>
      </w:r>
      <w:r w:rsidRPr="00B00DB8">
        <w:rPr>
          <w:lang w:val="uk-UA"/>
        </w:rPr>
        <w:t>відстеження</w:t>
      </w:r>
      <w:r w:rsidRPr="00B00DB8">
        <w:t xml:space="preserve"> </w:t>
      </w:r>
      <w:r w:rsidRPr="00B00DB8">
        <w:rPr>
          <w:lang w:val="uk-UA"/>
        </w:rPr>
        <w:t xml:space="preserve">будуть проводитись раз на </w:t>
      </w:r>
      <w:r w:rsidRPr="00B00DB8">
        <w:t xml:space="preserve">три роки </w:t>
      </w:r>
      <w:r w:rsidRPr="00B00DB8">
        <w:rPr>
          <w:lang w:val="uk-UA"/>
        </w:rPr>
        <w:t>після</w:t>
      </w:r>
      <w:r w:rsidRPr="00B00DB8">
        <w:t xml:space="preserve"> </w:t>
      </w:r>
      <w:r w:rsidRPr="00B00DB8">
        <w:rPr>
          <w:lang w:val="uk-UA"/>
        </w:rPr>
        <w:t>проведення</w:t>
      </w:r>
      <w:r w:rsidRPr="00B00DB8">
        <w:t xml:space="preserve"> повторного </w:t>
      </w:r>
      <w:r w:rsidRPr="00B00DB8">
        <w:rPr>
          <w:lang w:val="uk-UA"/>
        </w:rPr>
        <w:t>відстеження.</w:t>
      </w:r>
    </w:p>
    <w:p w:rsidR="00683842" w:rsidRPr="00E75945" w:rsidRDefault="00683842" w:rsidP="00683842">
      <w:pPr>
        <w:spacing w:line="240" w:lineRule="atLeast"/>
        <w:ind w:firstLine="709"/>
        <w:jc w:val="both"/>
        <w:rPr>
          <w:b/>
          <w:lang w:val="uk-UA"/>
        </w:rPr>
      </w:pPr>
      <w:r w:rsidRPr="00E75945">
        <w:rPr>
          <w:lang w:val="uk-UA"/>
        </w:rPr>
        <w:t>Метод проведення відстеження результативності –</w:t>
      </w:r>
      <w:r>
        <w:rPr>
          <w:lang w:val="uk-UA"/>
        </w:rPr>
        <w:t xml:space="preserve"> </w:t>
      </w:r>
      <w:r w:rsidRPr="00E75945">
        <w:rPr>
          <w:lang w:val="uk-UA"/>
        </w:rPr>
        <w:t xml:space="preserve">статистичний. Відстеження результативності дії акта буде здійснюватися відповідальними за його розробку – </w:t>
      </w:r>
      <w:r w:rsidRPr="00E75945">
        <w:rPr>
          <w:color w:val="000000"/>
          <w:lang w:val="uk-UA"/>
        </w:rPr>
        <w:t xml:space="preserve">відділом </w:t>
      </w:r>
      <w:r w:rsidR="00D97EEB">
        <w:rPr>
          <w:color w:val="000000"/>
          <w:lang w:val="uk-UA"/>
        </w:rPr>
        <w:t>містобуду</w:t>
      </w:r>
      <w:r w:rsidR="00FB4B77">
        <w:rPr>
          <w:color w:val="000000"/>
          <w:lang w:val="uk-UA"/>
        </w:rPr>
        <w:t>вання, архітектури, будівництва</w:t>
      </w:r>
      <w:r w:rsidR="00D97EEB">
        <w:rPr>
          <w:color w:val="000000"/>
          <w:lang w:val="uk-UA"/>
        </w:rPr>
        <w:t>,  житлово-комунального господарства та цивільного захисту</w:t>
      </w:r>
      <w:r>
        <w:rPr>
          <w:color w:val="000000"/>
          <w:lang w:val="uk-UA"/>
        </w:rPr>
        <w:t xml:space="preserve"> </w:t>
      </w:r>
      <w:r w:rsidRPr="00E75945">
        <w:rPr>
          <w:lang w:val="uk-UA"/>
        </w:rPr>
        <w:t>Новомиргородської міської ради  н</w:t>
      </w:r>
      <w:r>
        <w:rPr>
          <w:lang w:val="uk-UA"/>
        </w:rPr>
        <w:t xml:space="preserve">а підставі даних </w:t>
      </w:r>
      <w:r w:rsidRPr="00E75945">
        <w:rPr>
          <w:lang w:val="uk-UA"/>
        </w:rPr>
        <w:t xml:space="preserve">щодо сум надходження </w:t>
      </w:r>
      <w:r>
        <w:rPr>
          <w:lang w:val="uk-UA"/>
        </w:rPr>
        <w:t>орендної плати</w:t>
      </w:r>
      <w:r w:rsidRPr="00E75945">
        <w:rPr>
          <w:lang w:val="uk-UA"/>
        </w:rPr>
        <w:t xml:space="preserve"> </w:t>
      </w:r>
      <w:r w:rsidR="00D97EEB">
        <w:rPr>
          <w:lang w:val="uk-UA"/>
        </w:rPr>
        <w:t xml:space="preserve"> за тимчасове користування  місцями розташування  рекламних засобів </w:t>
      </w:r>
      <w:r w:rsidRPr="00E75945">
        <w:rPr>
          <w:lang w:val="uk-UA"/>
        </w:rPr>
        <w:t>до бюджету Новомиргородської міської територіальної громади.</w:t>
      </w:r>
    </w:p>
    <w:p w:rsidR="00683842" w:rsidRDefault="00683842" w:rsidP="00683842">
      <w:pPr>
        <w:spacing w:before="120"/>
        <w:ind w:firstLine="708"/>
        <w:rPr>
          <w:color w:val="000000"/>
          <w:lang w:val="uk-UA"/>
        </w:rPr>
      </w:pPr>
    </w:p>
    <w:p w:rsidR="00683842" w:rsidRPr="00FD1EA2" w:rsidRDefault="00683842" w:rsidP="00683842">
      <w:pPr>
        <w:jc w:val="both"/>
        <w:rPr>
          <w:b/>
          <w:lang w:val="uk-UA"/>
        </w:rPr>
      </w:pPr>
      <w:r w:rsidRPr="00FD1EA2">
        <w:rPr>
          <w:b/>
          <w:lang w:val="uk-UA"/>
        </w:rPr>
        <w:t xml:space="preserve">Міський голова                                                        </w:t>
      </w:r>
      <w:r>
        <w:rPr>
          <w:b/>
          <w:lang w:val="uk-UA"/>
        </w:rPr>
        <w:t xml:space="preserve">                         </w:t>
      </w:r>
      <w:r w:rsidRPr="00FD1EA2">
        <w:rPr>
          <w:b/>
          <w:lang w:val="uk-UA"/>
        </w:rPr>
        <w:t xml:space="preserve">   </w:t>
      </w:r>
      <w:r>
        <w:rPr>
          <w:b/>
          <w:lang w:val="uk-UA"/>
        </w:rPr>
        <w:t>Ігор ЗАБАЖАН</w:t>
      </w:r>
      <w:r w:rsidRPr="00FD1EA2">
        <w:rPr>
          <w:b/>
          <w:lang w:val="uk-UA"/>
        </w:rPr>
        <w:t xml:space="preserve"> </w:t>
      </w:r>
    </w:p>
    <w:p w:rsidR="00683842" w:rsidRPr="00B00DB8" w:rsidRDefault="00683842" w:rsidP="00683842">
      <w:pPr>
        <w:spacing w:before="120"/>
        <w:ind w:firstLine="708"/>
        <w:rPr>
          <w:color w:val="000000"/>
          <w:lang w:val="uk-UA"/>
        </w:rPr>
      </w:pPr>
    </w:p>
    <w:p w:rsidR="00AE4556" w:rsidRDefault="00AE4556" w:rsidP="006F6F74">
      <w:pPr>
        <w:spacing w:line="240" w:lineRule="atLeast"/>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5C5245" w:rsidRPr="00947FA1" w:rsidRDefault="005C5245" w:rsidP="005C5245">
      <w:pPr>
        <w:shd w:val="clear" w:color="auto" w:fill="FFFFFF"/>
        <w:jc w:val="center"/>
        <w:rPr>
          <w:color w:val="000000"/>
          <w:sz w:val="28"/>
          <w:szCs w:val="28"/>
          <w:lang w:val="uk-UA"/>
        </w:rPr>
      </w:pPr>
    </w:p>
    <w:p w:rsidR="005C5245" w:rsidRPr="00947FA1" w:rsidRDefault="005C5245" w:rsidP="005C5245">
      <w:pPr>
        <w:shd w:val="clear" w:color="auto" w:fill="FFFFFF"/>
        <w:jc w:val="both"/>
        <w:rPr>
          <w:color w:val="000000"/>
          <w:sz w:val="28"/>
          <w:szCs w:val="28"/>
          <w:lang w:val="uk-UA"/>
        </w:rPr>
      </w:pPr>
    </w:p>
    <w:p w:rsidR="005C5245" w:rsidRPr="00947FA1" w:rsidRDefault="005C5245" w:rsidP="005C5245">
      <w:pPr>
        <w:shd w:val="clear" w:color="auto" w:fill="FFFFFF"/>
        <w:jc w:val="both"/>
        <w:rPr>
          <w:color w:val="000000"/>
          <w:sz w:val="28"/>
          <w:szCs w:val="28"/>
          <w:lang w:val="uk-UA"/>
        </w:rPr>
      </w:pPr>
    </w:p>
    <w:p w:rsidR="00F12C76" w:rsidRPr="005C5245" w:rsidRDefault="00F12C76" w:rsidP="00D36B8F">
      <w:pPr>
        <w:jc w:val="both"/>
        <w:rPr>
          <w:lang w:val="uk-UA"/>
        </w:rPr>
      </w:pPr>
    </w:p>
    <w:sectPr w:rsidR="00F12C76" w:rsidRPr="005C5245" w:rsidSect="002D4D6E">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E981CE5"/>
    <w:multiLevelType w:val="hybridMultilevel"/>
    <w:tmpl w:val="650E6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C04438"/>
    <w:multiLevelType w:val="hybridMultilevel"/>
    <w:tmpl w:val="69BCC2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F712CA"/>
    <w:multiLevelType w:val="hybridMultilevel"/>
    <w:tmpl w:val="F4C4A65A"/>
    <w:lvl w:ilvl="0" w:tplc="9BA6C6E0">
      <w:start w:val="1"/>
      <w:numFmt w:val="bullet"/>
      <w:lvlText w:val="-"/>
      <w:lvlJc w:val="left"/>
      <w:pPr>
        <w:ind w:left="1143" w:hanging="3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4">
    <w:nsid w:val="78F53264"/>
    <w:multiLevelType w:val="hybridMultilevel"/>
    <w:tmpl w:val="E9805F18"/>
    <w:lvl w:ilvl="0" w:tplc="A28EB7A0">
      <w:start w:val="1"/>
      <w:numFmt w:val="upperRoman"/>
      <w:lvlText w:val="%1."/>
      <w:lvlJc w:val="left"/>
      <w:pPr>
        <w:ind w:left="1637" w:hanging="72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45"/>
    <w:rsid w:val="000112EF"/>
    <w:rsid w:val="0001590B"/>
    <w:rsid w:val="000213C1"/>
    <w:rsid w:val="0003026A"/>
    <w:rsid w:val="00032F8D"/>
    <w:rsid w:val="00050CB5"/>
    <w:rsid w:val="000574FC"/>
    <w:rsid w:val="00064FE9"/>
    <w:rsid w:val="0008249D"/>
    <w:rsid w:val="000863F4"/>
    <w:rsid w:val="0009192B"/>
    <w:rsid w:val="000C4240"/>
    <w:rsid w:val="000F450E"/>
    <w:rsid w:val="001075C8"/>
    <w:rsid w:val="00141E58"/>
    <w:rsid w:val="00181C11"/>
    <w:rsid w:val="001B3F60"/>
    <w:rsid w:val="001C1EDA"/>
    <w:rsid w:val="001E5E9A"/>
    <w:rsid w:val="002E71DB"/>
    <w:rsid w:val="00302F49"/>
    <w:rsid w:val="00325745"/>
    <w:rsid w:val="0036018A"/>
    <w:rsid w:val="003C2616"/>
    <w:rsid w:val="003E2FEB"/>
    <w:rsid w:val="003F370E"/>
    <w:rsid w:val="003F7799"/>
    <w:rsid w:val="004362D2"/>
    <w:rsid w:val="004813C5"/>
    <w:rsid w:val="004851A3"/>
    <w:rsid w:val="004B5D89"/>
    <w:rsid w:val="004C63BB"/>
    <w:rsid w:val="004D06E9"/>
    <w:rsid w:val="004D6A17"/>
    <w:rsid w:val="004E0A8B"/>
    <w:rsid w:val="004F59CD"/>
    <w:rsid w:val="005011D8"/>
    <w:rsid w:val="00535A3F"/>
    <w:rsid w:val="00561139"/>
    <w:rsid w:val="00572ED4"/>
    <w:rsid w:val="00574172"/>
    <w:rsid w:val="005B252B"/>
    <w:rsid w:val="005C5245"/>
    <w:rsid w:val="006044D2"/>
    <w:rsid w:val="006058A6"/>
    <w:rsid w:val="00636B11"/>
    <w:rsid w:val="00661808"/>
    <w:rsid w:val="00672436"/>
    <w:rsid w:val="00683842"/>
    <w:rsid w:val="006913AB"/>
    <w:rsid w:val="006A4A07"/>
    <w:rsid w:val="006C0B77"/>
    <w:rsid w:val="006E101B"/>
    <w:rsid w:val="006E69CE"/>
    <w:rsid w:val="006F31FC"/>
    <w:rsid w:val="006F3CEE"/>
    <w:rsid w:val="006F6F74"/>
    <w:rsid w:val="00715020"/>
    <w:rsid w:val="007308F7"/>
    <w:rsid w:val="00753BD8"/>
    <w:rsid w:val="007664BE"/>
    <w:rsid w:val="00783AFC"/>
    <w:rsid w:val="00790770"/>
    <w:rsid w:val="00792D1F"/>
    <w:rsid w:val="007B201E"/>
    <w:rsid w:val="007B7073"/>
    <w:rsid w:val="007C2F36"/>
    <w:rsid w:val="007E7065"/>
    <w:rsid w:val="008166C7"/>
    <w:rsid w:val="008242FF"/>
    <w:rsid w:val="0083238B"/>
    <w:rsid w:val="0084568B"/>
    <w:rsid w:val="00846B23"/>
    <w:rsid w:val="00856E3F"/>
    <w:rsid w:val="00870751"/>
    <w:rsid w:val="00871F5F"/>
    <w:rsid w:val="008758BE"/>
    <w:rsid w:val="008B61AA"/>
    <w:rsid w:val="008F3FEE"/>
    <w:rsid w:val="008F77D0"/>
    <w:rsid w:val="009034D2"/>
    <w:rsid w:val="00922C48"/>
    <w:rsid w:val="00923699"/>
    <w:rsid w:val="00931D82"/>
    <w:rsid w:val="00941D31"/>
    <w:rsid w:val="00956779"/>
    <w:rsid w:val="00986914"/>
    <w:rsid w:val="00993BCF"/>
    <w:rsid w:val="009A1CB5"/>
    <w:rsid w:val="009A729D"/>
    <w:rsid w:val="009B1980"/>
    <w:rsid w:val="009B4C17"/>
    <w:rsid w:val="009B4DB7"/>
    <w:rsid w:val="009E3DD6"/>
    <w:rsid w:val="00A00B5C"/>
    <w:rsid w:val="00A23D90"/>
    <w:rsid w:val="00A24F11"/>
    <w:rsid w:val="00A53574"/>
    <w:rsid w:val="00A61A0B"/>
    <w:rsid w:val="00AA78BF"/>
    <w:rsid w:val="00AC4178"/>
    <w:rsid w:val="00AE4556"/>
    <w:rsid w:val="00AF350F"/>
    <w:rsid w:val="00AF59BF"/>
    <w:rsid w:val="00B0018D"/>
    <w:rsid w:val="00B020EF"/>
    <w:rsid w:val="00B11E13"/>
    <w:rsid w:val="00B157D1"/>
    <w:rsid w:val="00B30595"/>
    <w:rsid w:val="00B376CA"/>
    <w:rsid w:val="00B40F4B"/>
    <w:rsid w:val="00B47946"/>
    <w:rsid w:val="00B51148"/>
    <w:rsid w:val="00B608F2"/>
    <w:rsid w:val="00B915B7"/>
    <w:rsid w:val="00BD0B76"/>
    <w:rsid w:val="00BD6394"/>
    <w:rsid w:val="00BE2204"/>
    <w:rsid w:val="00BF035B"/>
    <w:rsid w:val="00C06C74"/>
    <w:rsid w:val="00C11605"/>
    <w:rsid w:val="00C44745"/>
    <w:rsid w:val="00C46C9C"/>
    <w:rsid w:val="00C511C2"/>
    <w:rsid w:val="00C6711B"/>
    <w:rsid w:val="00C72E43"/>
    <w:rsid w:val="00C741AB"/>
    <w:rsid w:val="00C75AE4"/>
    <w:rsid w:val="00C75B51"/>
    <w:rsid w:val="00C94933"/>
    <w:rsid w:val="00C95D27"/>
    <w:rsid w:val="00CA5DA3"/>
    <w:rsid w:val="00CC58BE"/>
    <w:rsid w:val="00CE41AF"/>
    <w:rsid w:val="00CF3E28"/>
    <w:rsid w:val="00D00116"/>
    <w:rsid w:val="00D26A39"/>
    <w:rsid w:val="00D34F98"/>
    <w:rsid w:val="00D36B8F"/>
    <w:rsid w:val="00D416E6"/>
    <w:rsid w:val="00D452F6"/>
    <w:rsid w:val="00D83380"/>
    <w:rsid w:val="00D8676C"/>
    <w:rsid w:val="00D9196E"/>
    <w:rsid w:val="00D97EEB"/>
    <w:rsid w:val="00DA7F11"/>
    <w:rsid w:val="00DB60FA"/>
    <w:rsid w:val="00DC0B1B"/>
    <w:rsid w:val="00DD33F3"/>
    <w:rsid w:val="00DD3EF6"/>
    <w:rsid w:val="00DF3E85"/>
    <w:rsid w:val="00E15D8F"/>
    <w:rsid w:val="00E347F5"/>
    <w:rsid w:val="00E5655F"/>
    <w:rsid w:val="00E73238"/>
    <w:rsid w:val="00E75CBA"/>
    <w:rsid w:val="00E87BEA"/>
    <w:rsid w:val="00EA59DF"/>
    <w:rsid w:val="00EB050A"/>
    <w:rsid w:val="00EB68C8"/>
    <w:rsid w:val="00ED1944"/>
    <w:rsid w:val="00ED611D"/>
    <w:rsid w:val="00EE155E"/>
    <w:rsid w:val="00EE4070"/>
    <w:rsid w:val="00EE7274"/>
    <w:rsid w:val="00F02689"/>
    <w:rsid w:val="00F07CBD"/>
    <w:rsid w:val="00F12C76"/>
    <w:rsid w:val="00F15FBB"/>
    <w:rsid w:val="00F17014"/>
    <w:rsid w:val="00F23542"/>
    <w:rsid w:val="00F35E56"/>
    <w:rsid w:val="00F701E5"/>
    <w:rsid w:val="00F73A1D"/>
    <w:rsid w:val="00F87ACF"/>
    <w:rsid w:val="00F97EFB"/>
    <w:rsid w:val="00FB4B77"/>
    <w:rsid w:val="00FF0EB5"/>
    <w:rsid w:val="00FF4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5245"/>
    <w:pPr>
      <w:keepNext/>
      <w:ind w:firstLine="1440"/>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245"/>
    <w:rPr>
      <w:rFonts w:ascii="Times New Roman" w:eastAsia="Times New Roman" w:hAnsi="Times New Roman" w:cs="Times New Roman"/>
      <w:sz w:val="28"/>
      <w:szCs w:val="24"/>
      <w:lang w:val="uk-UA" w:eastAsia="ru-RU"/>
    </w:rPr>
  </w:style>
  <w:style w:type="character" w:styleId="a3">
    <w:name w:val="Emphasis"/>
    <w:basedOn w:val="a0"/>
    <w:uiPriority w:val="99"/>
    <w:qFormat/>
    <w:rsid w:val="005C5245"/>
    <w:rPr>
      <w:i/>
    </w:rPr>
  </w:style>
  <w:style w:type="paragraph" w:customStyle="1" w:styleId="21">
    <w:name w:val="Основной текст 21"/>
    <w:basedOn w:val="a"/>
    <w:uiPriority w:val="99"/>
    <w:rsid w:val="005C5245"/>
    <w:pPr>
      <w:suppressAutoHyphens/>
    </w:pPr>
    <w:rPr>
      <w:b/>
      <w:sz w:val="28"/>
      <w:lang w:val="uk-UA" w:eastAsia="zh-CN"/>
    </w:rPr>
  </w:style>
  <w:style w:type="paragraph" w:customStyle="1" w:styleId="11">
    <w:name w:val="Абзац списка1"/>
    <w:basedOn w:val="a"/>
    <w:qFormat/>
    <w:rsid w:val="005C5245"/>
    <w:pPr>
      <w:spacing w:after="200" w:line="276" w:lineRule="auto"/>
      <w:ind w:left="720"/>
      <w:contextualSpacing/>
    </w:pPr>
    <w:rPr>
      <w:rFonts w:ascii="Calibri" w:hAnsi="Calibri"/>
      <w:sz w:val="22"/>
      <w:szCs w:val="22"/>
      <w:lang w:eastAsia="en-US"/>
    </w:rPr>
  </w:style>
  <w:style w:type="paragraph" w:styleId="a4">
    <w:name w:val="List Paragraph"/>
    <w:basedOn w:val="a"/>
    <w:uiPriority w:val="34"/>
    <w:qFormat/>
    <w:rsid w:val="00561139"/>
    <w:pPr>
      <w:ind w:left="720"/>
      <w:contextualSpacing/>
    </w:pPr>
  </w:style>
  <w:style w:type="paragraph" w:styleId="a5">
    <w:name w:val="Normal (Web)"/>
    <w:basedOn w:val="a"/>
    <w:link w:val="a6"/>
    <w:uiPriority w:val="99"/>
    <w:rsid w:val="00325745"/>
    <w:pPr>
      <w:spacing w:before="100" w:beforeAutospacing="1" w:after="100" w:afterAutospacing="1"/>
    </w:pPr>
  </w:style>
  <w:style w:type="paragraph" w:customStyle="1" w:styleId="rvps12">
    <w:name w:val="rvps12"/>
    <w:basedOn w:val="a"/>
    <w:rsid w:val="00325745"/>
    <w:pPr>
      <w:spacing w:before="100" w:beforeAutospacing="1" w:after="100" w:afterAutospacing="1"/>
    </w:pPr>
  </w:style>
  <w:style w:type="paragraph" w:customStyle="1" w:styleId="rvps14">
    <w:name w:val="rvps14"/>
    <w:basedOn w:val="a"/>
    <w:rsid w:val="00325745"/>
    <w:pPr>
      <w:spacing w:before="100" w:beforeAutospacing="1" w:after="100" w:afterAutospacing="1"/>
    </w:pPr>
  </w:style>
  <w:style w:type="character" w:customStyle="1" w:styleId="a6">
    <w:name w:val="Обычный (веб) Знак"/>
    <w:link w:val="a5"/>
    <w:uiPriority w:val="99"/>
    <w:locked/>
    <w:rsid w:val="00325745"/>
    <w:rPr>
      <w:rFonts w:ascii="Times New Roman" w:eastAsia="Times New Roman" w:hAnsi="Times New Roman" w:cs="Times New Roman"/>
      <w:sz w:val="24"/>
      <w:szCs w:val="24"/>
    </w:rPr>
  </w:style>
  <w:style w:type="character" w:styleId="a7">
    <w:name w:val="Strong"/>
    <w:qFormat/>
    <w:rsid w:val="00AE4556"/>
    <w:rPr>
      <w:b/>
      <w:bCs/>
    </w:rPr>
  </w:style>
  <w:style w:type="character" w:customStyle="1" w:styleId="2">
    <w:name w:val="Стиль2"/>
    <w:uiPriority w:val="99"/>
    <w:rsid w:val="00AE4556"/>
  </w:style>
  <w:style w:type="character" w:customStyle="1" w:styleId="apple-converted-space">
    <w:name w:val="apple-converted-space"/>
    <w:basedOn w:val="a0"/>
    <w:rsid w:val="004851A3"/>
  </w:style>
  <w:style w:type="paragraph" w:customStyle="1" w:styleId="a8">
    <w:name w:val="Нормальний текст"/>
    <w:basedOn w:val="a"/>
    <w:rsid w:val="00E87BEA"/>
    <w:pPr>
      <w:spacing w:before="120"/>
      <w:ind w:firstLine="567"/>
    </w:pPr>
    <w:rPr>
      <w:rFonts w:ascii="Antiqua" w:hAnsi="Antiqua"/>
      <w:sz w:val="26"/>
      <w:szCs w:val="20"/>
      <w:lang w:val="uk-UA"/>
    </w:rPr>
  </w:style>
  <w:style w:type="paragraph" w:customStyle="1" w:styleId="CharCharCharChar">
    <w:name w:val="Char Знак Знак Char Знак Знак Char Знак Знак Char Знак Знак"/>
    <w:basedOn w:val="a"/>
    <w:rsid w:val="006044D2"/>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5245"/>
    <w:pPr>
      <w:keepNext/>
      <w:ind w:firstLine="1440"/>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245"/>
    <w:rPr>
      <w:rFonts w:ascii="Times New Roman" w:eastAsia="Times New Roman" w:hAnsi="Times New Roman" w:cs="Times New Roman"/>
      <w:sz w:val="28"/>
      <w:szCs w:val="24"/>
      <w:lang w:val="uk-UA" w:eastAsia="ru-RU"/>
    </w:rPr>
  </w:style>
  <w:style w:type="character" w:styleId="a3">
    <w:name w:val="Emphasis"/>
    <w:basedOn w:val="a0"/>
    <w:uiPriority w:val="99"/>
    <w:qFormat/>
    <w:rsid w:val="005C5245"/>
    <w:rPr>
      <w:i/>
    </w:rPr>
  </w:style>
  <w:style w:type="paragraph" w:customStyle="1" w:styleId="21">
    <w:name w:val="Основной текст 21"/>
    <w:basedOn w:val="a"/>
    <w:uiPriority w:val="99"/>
    <w:rsid w:val="005C5245"/>
    <w:pPr>
      <w:suppressAutoHyphens/>
    </w:pPr>
    <w:rPr>
      <w:b/>
      <w:sz w:val="28"/>
      <w:lang w:val="uk-UA" w:eastAsia="zh-CN"/>
    </w:rPr>
  </w:style>
  <w:style w:type="paragraph" w:customStyle="1" w:styleId="11">
    <w:name w:val="Абзац списка1"/>
    <w:basedOn w:val="a"/>
    <w:qFormat/>
    <w:rsid w:val="005C5245"/>
    <w:pPr>
      <w:spacing w:after="200" w:line="276" w:lineRule="auto"/>
      <w:ind w:left="720"/>
      <w:contextualSpacing/>
    </w:pPr>
    <w:rPr>
      <w:rFonts w:ascii="Calibri" w:hAnsi="Calibri"/>
      <w:sz w:val="22"/>
      <w:szCs w:val="22"/>
      <w:lang w:eastAsia="en-US"/>
    </w:rPr>
  </w:style>
  <w:style w:type="paragraph" w:styleId="a4">
    <w:name w:val="List Paragraph"/>
    <w:basedOn w:val="a"/>
    <w:uiPriority w:val="34"/>
    <w:qFormat/>
    <w:rsid w:val="00561139"/>
    <w:pPr>
      <w:ind w:left="720"/>
      <w:contextualSpacing/>
    </w:pPr>
  </w:style>
  <w:style w:type="paragraph" w:styleId="a5">
    <w:name w:val="Normal (Web)"/>
    <w:basedOn w:val="a"/>
    <w:link w:val="a6"/>
    <w:uiPriority w:val="99"/>
    <w:rsid w:val="00325745"/>
    <w:pPr>
      <w:spacing w:before="100" w:beforeAutospacing="1" w:after="100" w:afterAutospacing="1"/>
    </w:pPr>
  </w:style>
  <w:style w:type="paragraph" w:customStyle="1" w:styleId="rvps12">
    <w:name w:val="rvps12"/>
    <w:basedOn w:val="a"/>
    <w:rsid w:val="00325745"/>
    <w:pPr>
      <w:spacing w:before="100" w:beforeAutospacing="1" w:after="100" w:afterAutospacing="1"/>
    </w:pPr>
  </w:style>
  <w:style w:type="paragraph" w:customStyle="1" w:styleId="rvps14">
    <w:name w:val="rvps14"/>
    <w:basedOn w:val="a"/>
    <w:rsid w:val="00325745"/>
    <w:pPr>
      <w:spacing w:before="100" w:beforeAutospacing="1" w:after="100" w:afterAutospacing="1"/>
    </w:pPr>
  </w:style>
  <w:style w:type="character" w:customStyle="1" w:styleId="a6">
    <w:name w:val="Обычный (веб) Знак"/>
    <w:link w:val="a5"/>
    <w:uiPriority w:val="99"/>
    <w:locked/>
    <w:rsid w:val="00325745"/>
    <w:rPr>
      <w:rFonts w:ascii="Times New Roman" w:eastAsia="Times New Roman" w:hAnsi="Times New Roman" w:cs="Times New Roman"/>
      <w:sz w:val="24"/>
      <w:szCs w:val="24"/>
    </w:rPr>
  </w:style>
  <w:style w:type="character" w:styleId="a7">
    <w:name w:val="Strong"/>
    <w:qFormat/>
    <w:rsid w:val="00AE4556"/>
    <w:rPr>
      <w:b/>
      <w:bCs/>
    </w:rPr>
  </w:style>
  <w:style w:type="character" w:customStyle="1" w:styleId="2">
    <w:name w:val="Стиль2"/>
    <w:uiPriority w:val="99"/>
    <w:rsid w:val="00AE4556"/>
  </w:style>
  <w:style w:type="character" w:customStyle="1" w:styleId="apple-converted-space">
    <w:name w:val="apple-converted-space"/>
    <w:basedOn w:val="a0"/>
    <w:rsid w:val="004851A3"/>
  </w:style>
  <w:style w:type="paragraph" w:customStyle="1" w:styleId="a8">
    <w:name w:val="Нормальний текст"/>
    <w:basedOn w:val="a"/>
    <w:rsid w:val="00E87BEA"/>
    <w:pPr>
      <w:spacing w:before="120"/>
      <w:ind w:firstLine="567"/>
    </w:pPr>
    <w:rPr>
      <w:rFonts w:ascii="Antiqua" w:hAnsi="Antiqua"/>
      <w:sz w:val="26"/>
      <w:szCs w:val="20"/>
      <w:lang w:val="uk-UA"/>
    </w:rPr>
  </w:style>
  <w:style w:type="paragraph" w:customStyle="1" w:styleId="CharCharCharChar">
    <w:name w:val="Char Знак Знак Char Знак Знак Char Знак Знак Char Знак Знак"/>
    <w:basedOn w:val="a"/>
    <w:rsid w:val="006044D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3074</Words>
  <Characters>17524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2023-01-23T12:34:00Z</dcterms:created>
  <dcterms:modified xsi:type="dcterms:W3CDTF">2023-01-23T12:34:00Z</dcterms:modified>
</cp:coreProperties>
</file>