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2787" w14:textId="01AF4EB0" w:rsidR="005F2C40" w:rsidRPr="00190F1A" w:rsidRDefault="00976F70" w:rsidP="00190F1A">
      <w:pPr>
        <w:pStyle w:val="af8"/>
        <w:spacing w:before="40" w:after="40"/>
        <w:ind w:firstLine="454"/>
        <w:jc w:val="center"/>
        <w:rPr>
          <w:b/>
        </w:rPr>
      </w:pPr>
      <w:bookmarkStart w:id="0" w:name="_GoBack"/>
      <w:bookmarkEnd w:id="0"/>
      <w:r w:rsidRPr="00190F1A">
        <w:rPr>
          <w:b/>
        </w:rPr>
        <w:t>Про</w:t>
      </w:r>
      <w:r w:rsidR="00387D8C" w:rsidRPr="00190F1A">
        <w:rPr>
          <w:b/>
        </w:rPr>
        <w:t xml:space="preserve"> </w:t>
      </w:r>
      <w:r w:rsidR="008B324B" w:rsidRPr="00190F1A">
        <w:rPr>
          <w:b/>
        </w:rPr>
        <w:t>плинність кадрів</w:t>
      </w:r>
    </w:p>
    <w:p w14:paraId="04255A69" w14:textId="763F9031" w:rsidR="00CA6357" w:rsidRDefault="00CA6357" w:rsidP="00190F1A">
      <w:pPr>
        <w:pStyle w:val="af8"/>
        <w:spacing w:before="40" w:after="40"/>
        <w:ind w:firstLine="454"/>
        <w:jc w:val="both"/>
        <w:rPr>
          <w:b/>
          <w:szCs w:val="28"/>
        </w:rPr>
      </w:pPr>
    </w:p>
    <w:p w14:paraId="7BE31045" w14:textId="2648EC4A" w:rsidR="002F74DB" w:rsidRDefault="00190F1A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color w:val="333333"/>
          <w:szCs w:val="28"/>
          <w:lang w:eastAsia="uk-UA"/>
        </w:rPr>
        <w:t>У</w:t>
      </w:r>
      <w:r w:rsidR="002F74DB">
        <w:rPr>
          <w:color w:val="333333"/>
          <w:szCs w:val="28"/>
          <w:lang w:eastAsia="uk-UA"/>
        </w:rPr>
        <w:t xml:space="preserve"> рамках реалізації </w:t>
      </w:r>
      <w:r w:rsidR="00DF2B66">
        <w:rPr>
          <w:bCs/>
          <w:szCs w:val="28"/>
        </w:rPr>
        <w:t>пілотн</w:t>
      </w:r>
      <w:r w:rsidR="00090313">
        <w:rPr>
          <w:bCs/>
          <w:szCs w:val="28"/>
        </w:rPr>
        <w:t xml:space="preserve">ого </w:t>
      </w:r>
      <w:proofErr w:type="spellStart"/>
      <w:r w:rsidR="00DF2B66">
        <w:rPr>
          <w:bCs/>
          <w:szCs w:val="28"/>
        </w:rPr>
        <w:t>проєкт</w:t>
      </w:r>
      <w:r w:rsidR="00090313">
        <w:rPr>
          <w:bCs/>
          <w:szCs w:val="28"/>
        </w:rPr>
        <w:t>у</w:t>
      </w:r>
      <w:proofErr w:type="spellEnd"/>
      <w:r w:rsidR="00DF2B66">
        <w:rPr>
          <w:bCs/>
          <w:szCs w:val="28"/>
        </w:rPr>
        <w:t xml:space="preserve"> з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</w:t>
      </w:r>
      <w:r w:rsidR="002F74DB">
        <w:rPr>
          <w:bCs/>
          <w:szCs w:val="28"/>
        </w:rPr>
        <w:t xml:space="preserve"> одним з питань, яке досліджувалось, було вивчення ситуації щодо плинності кадрів</w:t>
      </w:r>
      <w:r w:rsidR="00CD1526">
        <w:rPr>
          <w:bCs/>
          <w:szCs w:val="28"/>
        </w:rPr>
        <w:t xml:space="preserve"> у роботодавців</w:t>
      </w:r>
      <w:r w:rsidR="002F74DB">
        <w:rPr>
          <w:bCs/>
          <w:szCs w:val="28"/>
        </w:rPr>
        <w:t>.</w:t>
      </w:r>
    </w:p>
    <w:p w14:paraId="40686143" w14:textId="2EFC0A83" w:rsidR="002F74DB" w:rsidRDefault="00CD1526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bCs/>
          <w:szCs w:val="28"/>
        </w:rPr>
        <w:t xml:space="preserve">З числа </w:t>
      </w:r>
      <w:r w:rsidR="008F6A4C">
        <w:rPr>
          <w:bCs/>
          <w:szCs w:val="28"/>
        </w:rPr>
        <w:t>опитаних роботодавців 70% повідом</w:t>
      </w:r>
      <w:r>
        <w:rPr>
          <w:bCs/>
          <w:szCs w:val="28"/>
        </w:rPr>
        <w:t xml:space="preserve">или, що плинність кадрів у них не перевищує 10%, 13% зазначили, що такий показник складає від 11% до 30%, </w:t>
      </w:r>
      <w:r w:rsidR="00B403BB">
        <w:rPr>
          <w:bCs/>
          <w:szCs w:val="28"/>
        </w:rPr>
        <w:t>5</w:t>
      </w:r>
      <w:r w:rsidR="008F6A4C">
        <w:rPr>
          <w:bCs/>
          <w:szCs w:val="28"/>
        </w:rPr>
        <w:t>% зауваж</w:t>
      </w:r>
      <w:r>
        <w:rPr>
          <w:bCs/>
          <w:szCs w:val="28"/>
        </w:rPr>
        <w:t>или, що плинність кадрів перевищує 30%</w:t>
      </w:r>
      <w:r w:rsidR="00B403BB">
        <w:rPr>
          <w:bCs/>
          <w:szCs w:val="28"/>
        </w:rPr>
        <w:t xml:space="preserve"> (9% зазначили, що на таке </w:t>
      </w:r>
      <w:r w:rsidR="008F6A4C">
        <w:rPr>
          <w:bCs/>
          <w:szCs w:val="28"/>
        </w:rPr>
        <w:t>за</w:t>
      </w:r>
      <w:r w:rsidR="00B403BB">
        <w:rPr>
          <w:bCs/>
          <w:szCs w:val="28"/>
        </w:rPr>
        <w:t>питання їм важко відповісти).</w:t>
      </w:r>
    </w:p>
    <w:p w14:paraId="24DB4D56" w14:textId="513ED84E" w:rsidR="00B46697" w:rsidRDefault="00B403BB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bCs/>
          <w:szCs w:val="28"/>
        </w:rPr>
        <w:t>За видами економічної діяльності роботодавців плинність кадрів перевищує 30%</w:t>
      </w:r>
      <w:r w:rsidR="001A403E">
        <w:rPr>
          <w:bCs/>
          <w:szCs w:val="28"/>
        </w:rPr>
        <w:t>: н</w:t>
      </w:r>
      <w:r>
        <w:rPr>
          <w:bCs/>
          <w:szCs w:val="28"/>
        </w:rPr>
        <w:t>айбільше у сфері сільського господарства (12%, що пояснюється значним впливом сезонності), державному управлінні, транспорті (по 9%)</w:t>
      </w:r>
      <w:r w:rsidR="00B46697">
        <w:rPr>
          <w:bCs/>
          <w:szCs w:val="28"/>
        </w:rPr>
        <w:t>,</w:t>
      </w:r>
      <w:r>
        <w:rPr>
          <w:bCs/>
          <w:szCs w:val="28"/>
        </w:rPr>
        <w:t xml:space="preserve"> переробній промисловості</w:t>
      </w:r>
      <w:r w:rsidR="00B46697">
        <w:rPr>
          <w:bCs/>
          <w:szCs w:val="28"/>
        </w:rPr>
        <w:t>, операціях з нерухомістю</w:t>
      </w:r>
      <w:r>
        <w:rPr>
          <w:bCs/>
          <w:szCs w:val="28"/>
        </w:rPr>
        <w:t xml:space="preserve"> (7%). </w:t>
      </w:r>
      <w:r w:rsidR="00B46697">
        <w:rPr>
          <w:bCs/>
          <w:szCs w:val="28"/>
        </w:rPr>
        <w:t>Найвища плинність кадрів в межах від 11% до 30% спостерігається в добувній промисловості (50% опитаних роботодавців), діяльності з постачання електроенергії, газу (45%), в сфері мистецтва, розваг (24%).</w:t>
      </w:r>
    </w:p>
    <w:p w14:paraId="029C7BF5" w14:textId="2ABB1598" w:rsidR="007B7A1E" w:rsidRDefault="00B46697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bCs/>
          <w:szCs w:val="28"/>
        </w:rPr>
        <w:t xml:space="preserve">Звільняли працівників протягом 12 місяців (опитування проводилось влітку 2021 року) 65% роботодавців. </w:t>
      </w:r>
      <w:r w:rsidR="00BC41D6">
        <w:rPr>
          <w:bCs/>
          <w:szCs w:val="28"/>
        </w:rPr>
        <w:t>Частка роботодавців, які звільняли працівників</w:t>
      </w:r>
      <w:r w:rsidR="0048195A">
        <w:rPr>
          <w:bCs/>
          <w:szCs w:val="28"/>
        </w:rPr>
        <w:t>,</w:t>
      </w:r>
      <w:r w:rsidR="00BC41D6">
        <w:rPr>
          <w:bCs/>
          <w:szCs w:val="28"/>
        </w:rPr>
        <w:t xml:space="preserve"> найвища у галузі постачання електроенергії, газу (99%, при цьому необхідно враховувати, що мається на </w:t>
      </w:r>
      <w:r w:rsidR="0048195A">
        <w:rPr>
          <w:bCs/>
          <w:szCs w:val="28"/>
        </w:rPr>
        <w:t>увазі звільнення з роботи хоч б</w:t>
      </w:r>
      <w:r w:rsidR="00BC41D6">
        <w:rPr>
          <w:bCs/>
          <w:szCs w:val="28"/>
        </w:rPr>
        <w:t xml:space="preserve"> 1 працівника протягом 12 місяців, що передували опитуванню), добувній промисловості (96%), сільському господарстві (80%).</w:t>
      </w:r>
    </w:p>
    <w:p w14:paraId="0E898FCF" w14:textId="35E4E53D" w:rsidR="00B403BB" w:rsidRDefault="007B7A1E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bCs/>
          <w:szCs w:val="28"/>
        </w:rPr>
        <w:t xml:space="preserve">Примітка. Одним із методів попередження негативних проявів плинності кадрів є вирішення питань більш ефективного добору кандидатів на роботу. </w:t>
      </w:r>
      <w:r w:rsidR="00C176E1">
        <w:rPr>
          <w:bCs/>
          <w:szCs w:val="28"/>
        </w:rPr>
        <w:t>Допомогу в цих питаннях можуть надати в центрах зайнятості організовуючи професійний відбір претендентів.</w:t>
      </w:r>
      <w:r w:rsidR="00CE3C39">
        <w:rPr>
          <w:bCs/>
          <w:szCs w:val="28"/>
        </w:rPr>
        <w:t xml:space="preserve"> Ознайомитись з окремими питаннями організації такого відбору можливо на </w:t>
      </w:r>
      <w:proofErr w:type="spellStart"/>
      <w:r w:rsidR="00CE3C39">
        <w:rPr>
          <w:bCs/>
          <w:szCs w:val="28"/>
        </w:rPr>
        <w:t>весторінці</w:t>
      </w:r>
      <w:proofErr w:type="spellEnd"/>
      <w:r w:rsidR="00CE3C39">
        <w:rPr>
          <w:bCs/>
          <w:szCs w:val="28"/>
        </w:rPr>
        <w:t xml:space="preserve"> обласного центру зайнятості у розділі </w:t>
      </w:r>
      <w:r w:rsidR="00CE3C39" w:rsidRPr="00190F1A">
        <w:rPr>
          <w:bCs/>
          <w:szCs w:val="28"/>
          <w:lang w:val="ru-RU"/>
        </w:rPr>
        <w:t>“</w:t>
      </w:r>
      <w:r w:rsidR="00CE3C39">
        <w:rPr>
          <w:bCs/>
          <w:szCs w:val="28"/>
        </w:rPr>
        <w:t>Профорієнтація</w:t>
      </w:r>
      <w:r w:rsidR="00CE3C39" w:rsidRPr="00190F1A">
        <w:rPr>
          <w:bCs/>
          <w:szCs w:val="28"/>
          <w:lang w:val="ru-RU"/>
        </w:rPr>
        <w:t>”</w:t>
      </w:r>
      <w:r w:rsidR="00CE3C39">
        <w:rPr>
          <w:bCs/>
          <w:szCs w:val="28"/>
        </w:rPr>
        <w:t>.</w:t>
      </w:r>
      <w:r w:rsidR="00CE3C39" w:rsidRPr="00190F1A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 </w:t>
      </w:r>
      <w:r w:rsidR="00BC41D6">
        <w:rPr>
          <w:bCs/>
          <w:szCs w:val="28"/>
        </w:rPr>
        <w:t xml:space="preserve"> </w:t>
      </w:r>
      <w:r w:rsidR="00B403BB">
        <w:rPr>
          <w:bCs/>
          <w:szCs w:val="28"/>
        </w:rPr>
        <w:t xml:space="preserve"> </w:t>
      </w:r>
    </w:p>
    <w:p w14:paraId="2D5F895D" w14:textId="0451BCFC" w:rsidR="00090313" w:rsidRDefault="00090313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</w:p>
    <w:p w14:paraId="4ECBBE00" w14:textId="00A99F6F" w:rsidR="00756426" w:rsidRDefault="00493B19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  <w:r>
        <w:rPr>
          <w:bCs/>
          <w:szCs w:val="28"/>
        </w:rPr>
        <w:t xml:space="preserve">Детальніше за посиланням: </w:t>
      </w:r>
      <w:r w:rsidR="00CE3C39" w:rsidRPr="00CE3C39">
        <w:rPr>
          <w:bCs/>
          <w:szCs w:val="28"/>
        </w:rPr>
        <w:t>https://www.dcz.gov.ua/storinka/poslugy-z-proforiyentaciyi</w:t>
      </w:r>
    </w:p>
    <w:p w14:paraId="5E532700" w14:textId="77777777" w:rsidR="00CE3C39" w:rsidRDefault="00CE3C39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</w:p>
    <w:p w14:paraId="09B60365" w14:textId="77777777" w:rsidR="007A62AA" w:rsidRDefault="002100E8" w:rsidP="007A62AA">
      <w:pPr>
        <w:pStyle w:val="af8"/>
        <w:spacing w:before="40" w:after="40"/>
        <w:ind w:firstLine="454"/>
        <w:jc w:val="both"/>
        <w:rPr>
          <w:bCs/>
        </w:rPr>
      </w:pPr>
      <w:hyperlink r:id="rId7" w:history="1">
        <w:r w:rsidR="007A62AA">
          <w:rPr>
            <w:rStyle w:val="af9"/>
            <w:rFonts w:ascii="inherit" w:hAnsi="inherit" w:cs="Segoe UI Historic"/>
            <w:sz w:val="23"/>
            <w:szCs w:val="23"/>
            <w:bdr w:val="none" w:sz="0" w:space="0" w:color="auto" w:frame="1"/>
          </w:rPr>
          <w:t>#служба_зайнятості</w:t>
        </w:r>
      </w:hyperlink>
      <w:r w:rsidR="007A62AA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</w:t>
      </w:r>
      <w:hyperlink r:id="rId8" w:history="1">
        <w:r w:rsidR="007A62AA">
          <w:rPr>
            <w:rStyle w:val="af9"/>
            <w:rFonts w:ascii="inherit" w:hAnsi="inherit" w:cs="Segoe UI Historic"/>
            <w:sz w:val="23"/>
            <w:szCs w:val="23"/>
            <w:bdr w:val="none" w:sz="0" w:space="0" w:color="auto" w:frame="1"/>
          </w:rPr>
          <w:t>#EU4Skills</w:t>
        </w:r>
      </w:hyperlink>
      <w:r w:rsidR="007A62AA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</w:t>
      </w:r>
      <w:hyperlink r:id="rId9" w:history="1">
        <w:r w:rsidR="007A62AA">
          <w:rPr>
            <w:rStyle w:val="af9"/>
            <w:rFonts w:ascii="inherit" w:hAnsi="inherit" w:cs="Segoe UI Historic"/>
            <w:sz w:val="23"/>
            <w:szCs w:val="23"/>
            <w:bdr w:val="none" w:sz="0" w:space="0" w:color="auto" w:frame="1"/>
          </w:rPr>
          <w:t>#ДСЗ</w:t>
        </w:r>
      </w:hyperlink>
    </w:p>
    <w:p w14:paraId="65D863E9" w14:textId="77777777" w:rsidR="00756426" w:rsidRDefault="00756426" w:rsidP="00190F1A">
      <w:pPr>
        <w:pStyle w:val="af8"/>
        <w:spacing w:before="40" w:after="40"/>
        <w:ind w:firstLine="454"/>
        <w:jc w:val="both"/>
        <w:rPr>
          <w:bCs/>
          <w:szCs w:val="28"/>
        </w:rPr>
      </w:pPr>
    </w:p>
    <w:sectPr w:rsidR="00756426" w:rsidSect="001C0157">
      <w:pgSz w:w="11906" w:h="16838" w:code="9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AF"/>
    <w:multiLevelType w:val="multilevel"/>
    <w:tmpl w:val="84CCF856"/>
    <w:lvl w:ilvl="0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  <w:sz w:val="20"/>
      </w:rPr>
    </w:lvl>
  </w:abstractNum>
  <w:abstractNum w:abstractNumId="1">
    <w:nsid w:val="58F74ECA"/>
    <w:multiLevelType w:val="multilevel"/>
    <w:tmpl w:val="E4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B72"/>
    <w:multiLevelType w:val="multilevel"/>
    <w:tmpl w:val="DF5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0582D"/>
    <w:rsid w:val="000122CE"/>
    <w:rsid w:val="0002398F"/>
    <w:rsid w:val="00026AF4"/>
    <w:rsid w:val="00041865"/>
    <w:rsid w:val="00047C37"/>
    <w:rsid w:val="00090313"/>
    <w:rsid w:val="00093991"/>
    <w:rsid w:val="000A245F"/>
    <w:rsid w:val="000B019A"/>
    <w:rsid w:val="000B1EA9"/>
    <w:rsid w:val="000C71BD"/>
    <w:rsid w:val="000D1A88"/>
    <w:rsid w:val="000D7789"/>
    <w:rsid w:val="000E111E"/>
    <w:rsid w:val="000F04F8"/>
    <w:rsid w:val="000F6832"/>
    <w:rsid w:val="000F730E"/>
    <w:rsid w:val="00105405"/>
    <w:rsid w:val="00111CBC"/>
    <w:rsid w:val="00151215"/>
    <w:rsid w:val="00151E59"/>
    <w:rsid w:val="001625E2"/>
    <w:rsid w:val="0016390E"/>
    <w:rsid w:val="00172FEE"/>
    <w:rsid w:val="00190F1A"/>
    <w:rsid w:val="00196BBF"/>
    <w:rsid w:val="001A403E"/>
    <w:rsid w:val="001C0157"/>
    <w:rsid w:val="001C15BA"/>
    <w:rsid w:val="001C63E7"/>
    <w:rsid w:val="001D21F8"/>
    <w:rsid w:val="001D24EB"/>
    <w:rsid w:val="001E3E57"/>
    <w:rsid w:val="001E76AF"/>
    <w:rsid w:val="001F29DA"/>
    <w:rsid w:val="00200A00"/>
    <w:rsid w:val="002027B3"/>
    <w:rsid w:val="002038D3"/>
    <w:rsid w:val="002100E8"/>
    <w:rsid w:val="002112DD"/>
    <w:rsid w:val="00232A0A"/>
    <w:rsid w:val="0026643B"/>
    <w:rsid w:val="00293FE5"/>
    <w:rsid w:val="002A517C"/>
    <w:rsid w:val="002B4E33"/>
    <w:rsid w:val="002B6E9C"/>
    <w:rsid w:val="002C392F"/>
    <w:rsid w:val="002D20A6"/>
    <w:rsid w:val="002D6527"/>
    <w:rsid w:val="002E4A84"/>
    <w:rsid w:val="002F19D4"/>
    <w:rsid w:val="002F74DB"/>
    <w:rsid w:val="00300D60"/>
    <w:rsid w:val="00302FBC"/>
    <w:rsid w:val="0030466B"/>
    <w:rsid w:val="003073DE"/>
    <w:rsid w:val="0031115A"/>
    <w:rsid w:val="003464E6"/>
    <w:rsid w:val="0035496D"/>
    <w:rsid w:val="00360A44"/>
    <w:rsid w:val="00365906"/>
    <w:rsid w:val="00365F5C"/>
    <w:rsid w:val="0037332C"/>
    <w:rsid w:val="00377087"/>
    <w:rsid w:val="00387D8C"/>
    <w:rsid w:val="00391F12"/>
    <w:rsid w:val="00393AA5"/>
    <w:rsid w:val="003A34FD"/>
    <w:rsid w:val="003B5141"/>
    <w:rsid w:val="003B7BC7"/>
    <w:rsid w:val="003C206A"/>
    <w:rsid w:val="003C78CA"/>
    <w:rsid w:val="003D592A"/>
    <w:rsid w:val="003D7D91"/>
    <w:rsid w:val="003E0330"/>
    <w:rsid w:val="00401D44"/>
    <w:rsid w:val="004052C4"/>
    <w:rsid w:val="00405485"/>
    <w:rsid w:val="004160E9"/>
    <w:rsid w:val="00446122"/>
    <w:rsid w:val="004514ED"/>
    <w:rsid w:val="00455D44"/>
    <w:rsid w:val="0048195A"/>
    <w:rsid w:val="00493B19"/>
    <w:rsid w:val="00495F21"/>
    <w:rsid w:val="004973AC"/>
    <w:rsid w:val="004A6D36"/>
    <w:rsid w:val="004B0E6B"/>
    <w:rsid w:val="004B7386"/>
    <w:rsid w:val="004C0D54"/>
    <w:rsid w:val="004C7649"/>
    <w:rsid w:val="004D2262"/>
    <w:rsid w:val="004D67F0"/>
    <w:rsid w:val="004E16E6"/>
    <w:rsid w:val="004E4AC6"/>
    <w:rsid w:val="004F38EE"/>
    <w:rsid w:val="00503CB1"/>
    <w:rsid w:val="00526779"/>
    <w:rsid w:val="00526E4C"/>
    <w:rsid w:val="00533FC8"/>
    <w:rsid w:val="00560761"/>
    <w:rsid w:val="00570D5C"/>
    <w:rsid w:val="00572EB1"/>
    <w:rsid w:val="005A1B45"/>
    <w:rsid w:val="005A47CE"/>
    <w:rsid w:val="005A6B01"/>
    <w:rsid w:val="005D27F5"/>
    <w:rsid w:val="005D34F7"/>
    <w:rsid w:val="005E4CF2"/>
    <w:rsid w:val="005F069D"/>
    <w:rsid w:val="005F1A80"/>
    <w:rsid w:val="005F2C40"/>
    <w:rsid w:val="006303EF"/>
    <w:rsid w:val="00633956"/>
    <w:rsid w:val="00633DD2"/>
    <w:rsid w:val="00646655"/>
    <w:rsid w:val="00660F9B"/>
    <w:rsid w:val="00691FBC"/>
    <w:rsid w:val="006A7C38"/>
    <w:rsid w:val="006B1650"/>
    <w:rsid w:val="006C130D"/>
    <w:rsid w:val="006E4940"/>
    <w:rsid w:val="006E5941"/>
    <w:rsid w:val="006E7681"/>
    <w:rsid w:val="006F0863"/>
    <w:rsid w:val="006F387E"/>
    <w:rsid w:val="006F41D2"/>
    <w:rsid w:val="006F4306"/>
    <w:rsid w:val="006F7D16"/>
    <w:rsid w:val="00703C0C"/>
    <w:rsid w:val="00704987"/>
    <w:rsid w:val="00711E05"/>
    <w:rsid w:val="00712DA5"/>
    <w:rsid w:val="007230E5"/>
    <w:rsid w:val="00733899"/>
    <w:rsid w:val="00734D0F"/>
    <w:rsid w:val="00737448"/>
    <w:rsid w:val="00756426"/>
    <w:rsid w:val="0076710C"/>
    <w:rsid w:val="0079226A"/>
    <w:rsid w:val="00794292"/>
    <w:rsid w:val="007954C7"/>
    <w:rsid w:val="00795CC3"/>
    <w:rsid w:val="007A271A"/>
    <w:rsid w:val="007A62AA"/>
    <w:rsid w:val="007B070B"/>
    <w:rsid w:val="007B0DE4"/>
    <w:rsid w:val="007B3AEB"/>
    <w:rsid w:val="007B7A1E"/>
    <w:rsid w:val="007C05ED"/>
    <w:rsid w:val="007C3438"/>
    <w:rsid w:val="007F0563"/>
    <w:rsid w:val="00800878"/>
    <w:rsid w:val="008176F1"/>
    <w:rsid w:val="00826C95"/>
    <w:rsid w:val="008365C0"/>
    <w:rsid w:val="00843661"/>
    <w:rsid w:val="008548F6"/>
    <w:rsid w:val="00876A89"/>
    <w:rsid w:val="008B1E39"/>
    <w:rsid w:val="008B324B"/>
    <w:rsid w:val="008C4600"/>
    <w:rsid w:val="008E26BB"/>
    <w:rsid w:val="008E67CD"/>
    <w:rsid w:val="008E6B04"/>
    <w:rsid w:val="008E7A64"/>
    <w:rsid w:val="008F38F0"/>
    <w:rsid w:val="008F6A4C"/>
    <w:rsid w:val="00922956"/>
    <w:rsid w:val="00924D1E"/>
    <w:rsid w:val="00925144"/>
    <w:rsid w:val="00936638"/>
    <w:rsid w:val="00942BB7"/>
    <w:rsid w:val="0095346C"/>
    <w:rsid w:val="00956E21"/>
    <w:rsid w:val="00971133"/>
    <w:rsid w:val="00976F70"/>
    <w:rsid w:val="00990FC2"/>
    <w:rsid w:val="009954A2"/>
    <w:rsid w:val="009A016F"/>
    <w:rsid w:val="009A1949"/>
    <w:rsid w:val="009A7F44"/>
    <w:rsid w:val="009B6127"/>
    <w:rsid w:val="009B76D4"/>
    <w:rsid w:val="009C1F4B"/>
    <w:rsid w:val="009C4376"/>
    <w:rsid w:val="009C559F"/>
    <w:rsid w:val="00A10177"/>
    <w:rsid w:val="00A317F2"/>
    <w:rsid w:val="00A42CA4"/>
    <w:rsid w:val="00A44F63"/>
    <w:rsid w:val="00A5260E"/>
    <w:rsid w:val="00A618D0"/>
    <w:rsid w:val="00A76E05"/>
    <w:rsid w:val="00A92514"/>
    <w:rsid w:val="00AA4B9C"/>
    <w:rsid w:val="00AB47FF"/>
    <w:rsid w:val="00AB4DA9"/>
    <w:rsid w:val="00AB5849"/>
    <w:rsid w:val="00AB7851"/>
    <w:rsid w:val="00AC7DC8"/>
    <w:rsid w:val="00AD08ED"/>
    <w:rsid w:val="00B0235E"/>
    <w:rsid w:val="00B049E6"/>
    <w:rsid w:val="00B20238"/>
    <w:rsid w:val="00B210BC"/>
    <w:rsid w:val="00B21B66"/>
    <w:rsid w:val="00B322C7"/>
    <w:rsid w:val="00B34071"/>
    <w:rsid w:val="00B403BB"/>
    <w:rsid w:val="00B441EA"/>
    <w:rsid w:val="00B46697"/>
    <w:rsid w:val="00B4711C"/>
    <w:rsid w:val="00B547D7"/>
    <w:rsid w:val="00B552CE"/>
    <w:rsid w:val="00B63054"/>
    <w:rsid w:val="00B74D14"/>
    <w:rsid w:val="00B76FA8"/>
    <w:rsid w:val="00B8269B"/>
    <w:rsid w:val="00B83CBC"/>
    <w:rsid w:val="00B85B75"/>
    <w:rsid w:val="00BA0F75"/>
    <w:rsid w:val="00BA6040"/>
    <w:rsid w:val="00BB228A"/>
    <w:rsid w:val="00BC1354"/>
    <w:rsid w:val="00BC41D6"/>
    <w:rsid w:val="00BE27F6"/>
    <w:rsid w:val="00C13B18"/>
    <w:rsid w:val="00C176E1"/>
    <w:rsid w:val="00C20B9F"/>
    <w:rsid w:val="00C23156"/>
    <w:rsid w:val="00C240D5"/>
    <w:rsid w:val="00C30269"/>
    <w:rsid w:val="00C3181D"/>
    <w:rsid w:val="00C460DF"/>
    <w:rsid w:val="00C55114"/>
    <w:rsid w:val="00C60B20"/>
    <w:rsid w:val="00C65714"/>
    <w:rsid w:val="00C70208"/>
    <w:rsid w:val="00C840B1"/>
    <w:rsid w:val="00C84A1C"/>
    <w:rsid w:val="00C95071"/>
    <w:rsid w:val="00CA0246"/>
    <w:rsid w:val="00CA6357"/>
    <w:rsid w:val="00CA796F"/>
    <w:rsid w:val="00CB47EA"/>
    <w:rsid w:val="00CC6D24"/>
    <w:rsid w:val="00CD1526"/>
    <w:rsid w:val="00CE3C39"/>
    <w:rsid w:val="00CF5E36"/>
    <w:rsid w:val="00D10AB5"/>
    <w:rsid w:val="00D23727"/>
    <w:rsid w:val="00D30BF5"/>
    <w:rsid w:val="00D3375B"/>
    <w:rsid w:val="00D52612"/>
    <w:rsid w:val="00D67339"/>
    <w:rsid w:val="00D76777"/>
    <w:rsid w:val="00D914C3"/>
    <w:rsid w:val="00D95339"/>
    <w:rsid w:val="00D95FC1"/>
    <w:rsid w:val="00D9612E"/>
    <w:rsid w:val="00DA08F2"/>
    <w:rsid w:val="00DB17C0"/>
    <w:rsid w:val="00DB4986"/>
    <w:rsid w:val="00DC1EC9"/>
    <w:rsid w:val="00DC3CAE"/>
    <w:rsid w:val="00DF2B66"/>
    <w:rsid w:val="00E363A1"/>
    <w:rsid w:val="00E510C1"/>
    <w:rsid w:val="00E91C69"/>
    <w:rsid w:val="00EE2354"/>
    <w:rsid w:val="00EE352D"/>
    <w:rsid w:val="00EE59AD"/>
    <w:rsid w:val="00EF0439"/>
    <w:rsid w:val="00EF45AA"/>
    <w:rsid w:val="00EF5194"/>
    <w:rsid w:val="00F00D0B"/>
    <w:rsid w:val="00F23E03"/>
    <w:rsid w:val="00F26F30"/>
    <w:rsid w:val="00F3357D"/>
    <w:rsid w:val="00F53940"/>
    <w:rsid w:val="00F76CDE"/>
    <w:rsid w:val="00F87F0B"/>
    <w:rsid w:val="00F91F2F"/>
    <w:rsid w:val="00FA5690"/>
    <w:rsid w:val="00FB5B35"/>
    <w:rsid w:val="00FE4E38"/>
    <w:rsid w:val="00FE5B95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Strong"/>
    <w:basedOn w:val="a0"/>
    <w:uiPriority w:val="22"/>
    <w:qFormat/>
    <w:locked/>
    <w:rsid w:val="001C0157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F519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51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paragraph" w:styleId="af8">
    <w:name w:val="No Spacing"/>
    <w:uiPriority w:val="1"/>
    <w:qFormat/>
    <w:rsid w:val="00190F1A"/>
    <w:rPr>
      <w:rFonts w:ascii="Times New Roman" w:eastAsia="Times New Roman" w:hAnsi="Times New Roman"/>
      <w:sz w:val="28"/>
      <w:lang w:val="uk-UA"/>
    </w:rPr>
  </w:style>
  <w:style w:type="character" w:styleId="af9">
    <w:name w:val="Hyperlink"/>
    <w:basedOn w:val="a0"/>
    <w:uiPriority w:val="99"/>
    <w:semiHidden/>
    <w:unhideWhenUsed/>
    <w:rsid w:val="007A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Strong"/>
    <w:basedOn w:val="a0"/>
    <w:uiPriority w:val="22"/>
    <w:qFormat/>
    <w:locked/>
    <w:rsid w:val="001C0157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F519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51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paragraph" w:styleId="af8">
    <w:name w:val="No Spacing"/>
    <w:uiPriority w:val="1"/>
    <w:qFormat/>
    <w:rsid w:val="00190F1A"/>
    <w:rPr>
      <w:rFonts w:ascii="Times New Roman" w:eastAsia="Times New Roman" w:hAnsi="Times New Roman"/>
      <w:sz w:val="28"/>
      <w:lang w:val="uk-UA"/>
    </w:rPr>
  </w:style>
  <w:style w:type="character" w:styleId="af9">
    <w:name w:val="Hyperlink"/>
    <w:basedOn w:val="a0"/>
    <w:uiPriority w:val="99"/>
    <w:semiHidden/>
    <w:unhideWhenUsed/>
    <w:rsid w:val="007A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2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u4skills?__eep__=6&amp;__cft__%5b0%5d=AZXthDoR3n5STpGj17f_D1-NuTyCLgo1HmAi_XtnMW4pfTsC-uAPQNKReuBlwhtZq-fOFG4-gg6P3f7pR6uNYDlu6eV89nPMg7Bzl3Qi8tXpalUV8DqsDfxXUCZFv6vfwWpprbd8CFFeSusETGRPeC9MNhFCTpTQXsgV62kr8QHgYw&amp;__tn__=*NK-y-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1%81%D0%BB%D1%83%D0%B6%D0%B1%D0%B0_%D0%B7%D0%B0%D0%B9%D0%BD%D1%8F%D1%82%D0%BE%D1%81%D1%82%D1%96?__eep__=6&amp;__cft__%5b0%5d=AZXthDoR3n5STpGj17f_D1-NuTyCLgo1HmAi_XtnMW4pfTsC-uAPQNKReuBlwhtZq-fOFG4-gg6P3f7pR6uNYDlu6eV89nPMg7Bzl3Qi8tXpalUV8DqsDfxXUCZFv6vfwWpprbd8CFFeSusETGRPeC9MNhFCTpTQXsgV62kr8QHgYw&amp;__tn__=*NK-y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%D0%B4%D1%81%D0%B7?__eep__=6&amp;__cft__%5b0%5d=AZXthDoR3n5STpGj17f_D1-NuTyCLgo1HmAi_XtnMW4pfTsC-uAPQNKReuBlwhtZq-fOFG4-gg6P3f7pR6uNYDlu6eV89nPMg7Bzl3Qi8tXpalUV8DqsDfxXUCZFv6vfwWpprbd8CFFeSusETGRPeC9MNhFCTpTQXsgV62kr8QHgYw&amp;__tn__=*NK-y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0DC-199C-49EC-BACF-DFE22AA0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2021-06-17T10:02:00Z</cp:lastPrinted>
  <dcterms:created xsi:type="dcterms:W3CDTF">2022-01-20T09:08:00Z</dcterms:created>
  <dcterms:modified xsi:type="dcterms:W3CDTF">2022-01-20T09:08:00Z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