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0F56D" w14:textId="5D32084D" w:rsidR="00CD5474" w:rsidRPr="00C754DE" w:rsidRDefault="0039697D" w:rsidP="00C754DE">
      <w:pPr>
        <w:pStyle w:val="a3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54DE">
        <w:rPr>
          <w:rFonts w:ascii="Times New Roman" w:hAnsi="Times New Roman" w:cs="Times New Roman"/>
          <w:b/>
          <w:bCs/>
          <w:sz w:val="28"/>
          <w:szCs w:val="28"/>
        </w:rPr>
        <w:t>За якою формою мають подавати</w:t>
      </w:r>
      <w:r w:rsidR="00CF2AE8" w:rsidRPr="00C75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4DE">
        <w:rPr>
          <w:rFonts w:ascii="Times New Roman" w:hAnsi="Times New Roman" w:cs="Times New Roman"/>
          <w:b/>
          <w:bCs/>
          <w:sz w:val="28"/>
          <w:szCs w:val="28"/>
        </w:rPr>
        <w:t>ПАЗ відомості про чисельність працевлаштованих ними осіб до центрів зайнятості?</w:t>
      </w:r>
    </w:p>
    <w:p w14:paraId="5BE423FF" w14:textId="77777777" w:rsidR="00CD5474" w:rsidRPr="00C754DE" w:rsidRDefault="00CD5474" w:rsidP="00C754D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234245F1" w14:textId="62F4EEE1" w:rsidR="00BF5276" w:rsidRPr="00C754DE" w:rsidRDefault="00BF5276" w:rsidP="00C754D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754DE">
        <w:rPr>
          <w:rFonts w:ascii="Times New Roman" w:hAnsi="Times New Roman" w:cs="Times New Roman"/>
          <w:sz w:val="28"/>
          <w:szCs w:val="28"/>
        </w:rPr>
        <w:t>Пунктом 4 частини 4 статті 36 Закону України “Про зайнятість населення” передбачено, що приватні агентства зайнятості зобов’язан</w:t>
      </w:r>
      <w:r w:rsidR="00C754DE" w:rsidRPr="00C754DE">
        <w:rPr>
          <w:rFonts w:ascii="Times New Roman" w:hAnsi="Times New Roman" w:cs="Times New Roman"/>
          <w:sz w:val="28"/>
          <w:szCs w:val="28"/>
        </w:rPr>
        <w:t>і</w:t>
      </w:r>
      <w:r w:rsidRPr="00C754DE">
        <w:rPr>
          <w:rFonts w:ascii="Times New Roman" w:hAnsi="Times New Roman" w:cs="Times New Roman"/>
          <w:sz w:val="28"/>
          <w:szCs w:val="28"/>
        </w:rPr>
        <w:t xml:space="preserve"> подавати базовим центрам зайнятості та філіям регіональних центрів зайнятості відомості про чисельність працевлаштованих ними осіб.</w:t>
      </w:r>
    </w:p>
    <w:p w14:paraId="0CF939CB" w14:textId="77777777" w:rsidR="00B166F6" w:rsidRDefault="00BF5276" w:rsidP="00B166F6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754DE">
        <w:rPr>
          <w:rFonts w:ascii="Times New Roman" w:hAnsi="Times New Roman" w:cs="Times New Roman"/>
          <w:sz w:val="28"/>
          <w:szCs w:val="28"/>
        </w:rPr>
        <w:t>Наказом Міністерства соціальної політики України від 03.06.2019 №</w:t>
      </w:r>
      <w:r w:rsidR="00AD17CB">
        <w:rPr>
          <w:rFonts w:ascii="Times New Roman" w:hAnsi="Times New Roman" w:cs="Times New Roman"/>
          <w:sz w:val="28"/>
          <w:szCs w:val="28"/>
        </w:rPr>
        <w:t> </w:t>
      </w:r>
      <w:r w:rsidRPr="00C754DE">
        <w:rPr>
          <w:rFonts w:ascii="Times New Roman" w:hAnsi="Times New Roman" w:cs="Times New Roman"/>
          <w:sz w:val="28"/>
          <w:szCs w:val="28"/>
        </w:rPr>
        <w:t>851</w:t>
      </w:r>
      <w:r w:rsidR="005D79F3" w:rsidRPr="00C754DE">
        <w:rPr>
          <w:rFonts w:ascii="Times New Roman" w:hAnsi="Times New Roman" w:cs="Times New Roman"/>
          <w:sz w:val="28"/>
          <w:szCs w:val="28"/>
        </w:rPr>
        <w:t xml:space="preserve"> (з текстом наказу є можливість ознайомитись на вебсторінці Державного центру зайнятості)</w:t>
      </w:r>
      <w:r w:rsidRPr="00C754DE">
        <w:rPr>
          <w:rFonts w:ascii="Times New Roman" w:hAnsi="Times New Roman" w:cs="Times New Roman"/>
          <w:sz w:val="28"/>
          <w:szCs w:val="28"/>
        </w:rPr>
        <w:t xml:space="preserve">, зареєстрованим </w:t>
      </w:r>
      <w:r w:rsidR="00C754DE" w:rsidRPr="00C754DE">
        <w:rPr>
          <w:rFonts w:ascii="Times New Roman" w:hAnsi="Times New Roman" w:cs="Times New Roman"/>
          <w:sz w:val="28"/>
          <w:szCs w:val="28"/>
        </w:rPr>
        <w:t>у</w:t>
      </w:r>
      <w:r w:rsidRPr="00C754DE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 02.07.2019 за №</w:t>
      </w:r>
      <w:r w:rsidR="00AD17CB">
        <w:rPr>
          <w:rFonts w:ascii="Times New Roman" w:hAnsi="Times New Roman" w:cs="Times New Roman"/>
          <w:sz w:val="28"/>
          <w:szCs w:val="28"/>
        </w:rPr>
        <w:t> </w:t>
      </w:r>
      <w:r w:rsidRPr="00C754DE">
        <w:rPr>
          <w:rFonts w:ascii="Times New Roman" w:hAnsi="Times New Roman" w:cs="Times New Roman"/>
          <w:sz w:val="28"/>
          <w:szCs w:val="28"/>
        </w:rPr>
        <w:t>717/33688, затверджена форма звітності №</w:t>
      </w:r>
      <w:r w:rsidR="00AD17CB">
        <w:rPr>
          <w:rFonts w:ascii="Times New Roman" w:hAnsi="Times New Roman" w:cs="Times New Roman"/>
          <w:sz w:val="28"/>
          <w:szCs w:val="28"/>
        </w:rPr>
        <w:t> </w:t>
      </w:r>
      <w:r w:rsidRPr="00C754DE">
        <w:rPr>
          <w:rFonts w:ascii="Times New Roman" w:hAnsi="Times New Roman" w:cs="Times New Roman"/>
          <w:sz w:val="28"/>
          <w:szCs w:val="28"/>
        </w:rPr>
        <w:t xml:space="preserve">1-ПА </w:t>
      </w:r>
      <w:r w:rsidR="005D79F3" w:rsidRPr="00C754DE">
        <w:rPr>
          <w:rFonts w:ascii="Times New Roman" w:hAnsi="Times New Roman" w:cs="Times New Roman"/>
          <w:sz w:val="28"/>
          <w:szCs w:val="28"/>
          <w:shd w:val="clear" w:color="auto" w:fill="FFFFFF"/>
        </w:rPr>
        <w:t>“Інформація про кількість працевлаштованих громадян суб’єктами господарювання, які надають послуги з посередництва у працевлаштуванні”</w:t>
      </w:r>
      <w:r w:rsidR="005D79F3" w:rsidRPr="00C754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754DE">
        <w:rPr>
          <w:rFonts w:ascii="Times New Roman" w:hAnsi="Times New Roman" w:cs="Times New Roman"/>
          <w:sz w:val="28"/>
          <w:szCs w:val="28"/>
        </w:rPr>
        <w:t>та порядок її подання.</w:t>
      </w:r>
    </w:p>
    <w:p w14:paraId="262A516D" w14:textId="4DECB56F" w:rsidR="005D79F3" w:rsidRPr="00C754DE" w:rsidRDefault="00C754DE" w:rsidP="00B166F6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Детальніше за посиланням: </w:t>
      </w:r>
      <w:r w:rsidR="002559AC" w:rsidRPr="00C754DE">
        <w:rPr>
          <w:rFonts w:ascii="Times New Roman" w:hAnsi="Times New Roman" w:cs="Times New Roman"/>
          <w:sz w:val="28"/>
          <w:szCs w:val="28"/>
        </w:rPr>
        <w:t>https://www.dcz.gov.ua/storinka/normatyvna-baza</w:t>
      </w:r>
    </w:p>
    <w:p w14:paraId="5621136B" w14:textId="4DF2E2D0" w:rsidR="00853D39" w:rsidRPr="00C754DE" w:rsidRDefault="00853D39" w:rsidP="00C754D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9F41176" w14:textId="1741BEB2" w:rsidR="00853D39" w:rsidRPr="00B166F6" w:rsidRDefault="00B166F6" w:rsidP="00C754DE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6F6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853D39" w:rsidRPr="00B166F6" w:rsidSect="00324C7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4"/>
    <w:rsid w:val="00055928"/>
    <w:rsid w:val="00097B2A"/>
    <w:rsid w:val="000C6CBE"/>
    <w:rsid w:val="000D41C6"/>
    <w:rsid w:val="00140089"/>
    <w:rsid w:val="002559AC"/>
    <w:rsid w:val="00324C77"/>
    <w:rsid w:val="0039697D"/>
    <w:rsid w:val="005D79F3"/>
    <w:rsid w:val="00662D94"/>
    <w:rsid w:val="006D7446"/>
    <w:rsid w:val="00712FF5"/>
    <w:rsid w:val="00853D39"/>
    <w:rsid w:val="008A1C52"/>
    <w:rsid w:val="00965511"/>
    <w:rsid w:val="009F29DC"/>
    <w:rsid w:val="00A434F7"/>
    <w:rsid w:val="00AD17CB"/>
    <w:rsid w:val="00B166F6"/>
    <w:rsid w:val="00BF5276"/>
    <w:rsid w:val="00C754DE"/>
    <w:rsid w:val="00C77E45"/>
    <w:rsid w:val="00CD5474"/>
    <w:rsid w:val="00CF2AE8"/>
    <w:rsid w:val="00D979DA"/>
    <w:rsid w:val="00E42D19"/>
    <w:rsid w:val="00EF76DF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cp:lastPrinted>2017-08-07T10:07:00Z</cp:lastPrinted>
  <dcterms:created xsi:type="dcterms:W3CDTF">2022-01-11T09:23:00Z</dcterms:created>
  <dcterms:modified xsi:type="dcterms:W3CDTF">2022-01-11T09:23:00Z</dcterms:modified>
</cp:coreProperties>
</file>