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D3460" w14:textId="77777777" w:rsidR="009746C2" w:rsidRPr="009746C2" w:rsidRDefault="009746C2" w:rsidP="009746C2">
      <w:pPr>
        <w:spacing w:before="40" w:after="4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9746C2">
        <w:rPr>
          <w:rFonts w:ascii="Times New Roman" w:hAnsi="Times New Roman" w:cs="Times New Roman"/>
          <w:b/>
          <w:bCs/>
          <w:sz w:val="28"/>
          <w:szCs w:val="28"/>
          <w:lang w:val="uk-UA"/>
        </w:rPr>
        <w:t>5 гарантій у сфері зайнятості для осіб, звільнених з військової служби</w:t>
      </w:r>
    </w:p>
    <w:p w14:paraId="755F2881" w14:textId="77777777" w:rsidR="009746C2" w:rsidRPr="009746C2" w:rsidRDefault="009746C2" w:rsidP="009746C2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A1D0B3" w14:textId="77777777" w:rsidR="009746C2" w:rsidRPr="009746C2" w:rsidRDefault="009746C2" w:rsidP="009746C2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6C2">
        <w:rPr>
          <w:rFonts w:ascii="Times New Roman" w:hAnsi="Times New Roman" w:cs="Times New Roman"/>
          <w:sz w:val="28"/>
          <w:szCs w:val="28"/>
          <w:lang w:val="uk-UA"/>
        </w:rPr>
        <w:t xml:space="preserve">14 жовтня відзначався День захисника України. Державна служба зайнятості створює всі умови для якнайшвидшої адаптації та працевлаштування колишніх військовослужбовців. </w:t>
      </w:r>
    </w:p>
    <w:p w14:paraId="54732C01" w14:textId="5815EF8A" w:rsidR="009746C2" w:rsidRPr="009746C2" w:rsidRDefault="009746C2" w:rsidP="009746C2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6C2">
        <w:rPr>
          <w:rFonts w:ascii="Times New Roman" w:hAnsi="Times New Roman" w:cs="Times New Roman"/>
          <w:sz w:val="28"/>
          <w:szCs w:val="28"/>
          <w:lang w:val="uk-UA"/>
        </w:rPr>
        <w:t>Низку пільг та соціальних гарантій у сфері зайнятості для осіб, звільнених з військової служби,  встановлено Кодексом законів про працю України, Законом України «Про зайнятість населення», Законом України «Про соціальний і правовий захист військовослужбовців та членів їх сімей» та іншими законодавчими актами. Особливий соціальний захист даних категорій громадян виражається у таких гарантіях:</w:t>
      </w:r>
    </w:p>
    <w:p w14:paraId="71537DD1" w14:textId="33062692" w:rsidR="009746C2" w:rsidRDefault="009746C2" w:rsidP="009746C2">
      <w:pPr>
        <w:pStyle w:val="a4"/>
        <w:numPr>
          <w:ilvl w:val="0"/>
          <w:numId w:val="1"/>
        </w:numPr>
        <w:spacing w:before="40" w:after="4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746C2">
        <w:rPr>
          <w:rFonts w:ascii="Times New Roman" w:hAnsi="Times New Roman" w:cs="Times New Roman"/>
          <w:sz w:val="28"/>
          <w:szCs w:val="28"/>
          <w:lang w:val="uk-UA"/>
        </w:rPr>
        <w:t>овернення на робоче місця, яке зберігалося на час служби;</w:t>
      </w:r>
    </w:p>
    <w:p w14:paraId="64FAC96F" w14:textId="0ED1B960" w:rsidR="009746C2" w:rsidRDefault="009746C2" w:rsidP="009746C2">
      <w:pPr>
        <w:pStyle w:val="a4"/>
        <w:numPr>
          <w:ilvl w:val="0"/>
          <w:numId w:val="1"/>
        </w:numPr>
        <w:spacing w:before="40" w:after="4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746C2">
        <w:rPr>
          <w:rFonts w:ascii="Times New Roman" w:hAnsi="Times New Roman" w:cs="Times New Roman"/>
          <w:sz w:val="28"/>
          <w:szCs w:val="28"/>
          <w:lang w:val="uk-UA"/>
        </w:rPr>
        <w:t>прияння у  працевлаштуванні;</w:t>
      </w:r>
    </w:p>
    <w:p w14:paraId="2D119756" w14:textId="797FE156" w:rsidR="009746C2" w:rsidRDefault="009746C2" w:rsidP="009746C2">
      <w:pPr>
        <w:pStyle w:val="a4"/>
        <w:numPr>
          <w:ilvl w:val="0"/>
          <w:numId w:val="1"/>
        </w:numPr>
        <w:spacing w:before="40" w:after="4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746C2">
        <w:rPr>
          <w:rFonts w:ascii="Times New Roman" w:hAnsi="Times New Roman" w:cs="Times New Roman"/>
          <w:sz w:val="28"/>
          <w:szCs w:val="28"/>
          <w:lang w:val="uk-UA"/>
        </w:rPr>
        <w:t>адання першого робочого місця молоді після військової служби;</w:t>
      </w:r>
    </w:p>
    <w:p w14:paraId="0C1D38BA" w14:textId="0483F18F" w:rsidR="009746C2" w:rsidRDefault="009746C2" w:rsidP="009746C2">
      <w:pPr>
        <w:pStyle w:val="a4"/>
        <w:numPr>
          <w:ilvl w:val="0"/>
          <w:numId w:val="1"/>
        </w:numPr>
        <w:spacing w:before="40" w:after="4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746C2">
        <w:rPr>
          <w:rFonts w:ascii="Times New Roman" w:hAnsi="Times New Roman" w:cs="Times New Roman"/>
          <w:sz w:val="28"/>
          <w:szCs w:val="28"/>
          <w:lang w:val="uk-UA"/>
        </w:rPr>
        <w:t>ереважне право на збереження робочого місця в разі скорочення;</w:t>
      </w:r>
    </w:p>
    <w:p w14:paraId="6CB30595" w14:textId="4B8F5607" w:rsidR="000C539D" w:rsidRPr="009746C2" w:rsidRDefault="009746C2" w:rsidP="009746C2">
      <w:pPr>
        <w:pStyle w:val="a4"/>
        <w:numPr>
          <w:ilvl w:val="0"/>
          <w:numId w:val="1"/>
        </w:numPr>
        <w:spacing w:before="40" w:after="4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746C2">
        <w:rPr>
          <w:rFonts w:ascii="Times New Roman" w:hAnsi="Times New Roman" w:cs="Times New Roman"/>
          <w:sz w:val="28"/>
          <w:szCs w:val="28"/>
          <w:lang w:val="uk-UA"/>
        </w:rPr>
        <w:t>собливі умови обслуговування у службі зайнятості.</w:t>
      </w:r>
    </w:p>
    <w:p w14:paraId="2A890029" w14:textId="64D7FC2F" w:rsidR="009746C2" w:rsidRPr="009746C2" w:rsidRDefault="009746C2" w:rsidP="009746C2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F2885E" w14:textId="4BAC3399" w:rsidR="009746C2" w:rsidRDefault="009746C2" w:rsidP="009746C2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6C2">
        <w:rPr>
          <w:rFonts w:ascii="Times New Roman" w:hAnsi="Times New Roman" w:cs="Times New Roman"/>
          <w:sz w:val="28"/>
          <w:szCs w:val="28"/>
          <w:lang w:val="uk-UA"/>
        </w:rPr>
        <w:t xml:space="preserve">Деталі тут: </w:t>
      </w:r>
      <w:hyperlink r:id="rId6" w:history="1">
        <w:r w:rsidRPr="009746C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https://cutt.ly/kBGIvBh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4446C8" w14:textId="3541B970" w:rsidR="009746C2" w:rsidRPr="009746C2" w:rsidRDefault="009746C2" w:rsidP="009746C2">
      <w:pPr>
        <w:spacing w:before="40" w:after="40" w:line="240" w:lineRule="auto"/>
        <w:ind w:left="45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746C2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Кіровоградський обласний центр зайнятості</w:t>
      </w:r>
    </w:p>
    <w:sectPr w:rsidR="009746C2" w:rsidRPr="009746C2" w:rsidSect="009746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6DF5"/>
    <w:multiLevelType w:val="hybridMultilevel"/>
    <w:tmpl w:val="3B68732A"/>
    <w:lvl w:ilvl="0" w:tplc="200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D4"/>
    <w:rsid w:val="000C539D"/>
    <w:rsid w:val="009746C2"/>
    <w:rsid w:val="00DE198C"/>
    <w:rsid w:val="00E9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1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6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6C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74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6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6C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74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kBGIv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Олексіївна Савюк</dc:creator>
  <cp:lastModifiedBy>Zan</cp:lastModifiedBy>
  <cp:revision>2</cp:revision>
  <dcterms:created xsi:type="dcterms:W3CDTF">2022-10-17T08:27:00Z</dcterms:created>
  <dcterms:modified xsi:type="dcterms:W3CDTF">2022-10-17T08:27:00Z</dcterms:modified>
</cp:coreProperties>
</file>