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Default="007F4BB4" w:rsidP="00903197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671ED94D" w14:textId="77777777" w:rsidR="007F4BB4" w:rsidRDefault="007F4BB4" w:rsidP="00903197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CB3508" w14:textId="258343AE" w:rsidR="007F4BB4" w:rsidRDefault="007F4BB4" w:rsidP="00903197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4D5BB4" w:rsidRDefault="007F4BB4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B43A9CF" w14:textId="1E6F4E39" w:rsidR="00A5684E" w:rsidRPr="004D5BB4" w:rsidRDefault="00683B62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</w:t>
      </w:r>
      <w:proofErr w:type="spellEnd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потрібно</w:t>
      </w:r>
      <w:proofErr w:type="spellEnd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оформлювати</w:t>
      </w:r>
      <w:proofErr w:type="spellEnd"/>
      <w:r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96158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посвідку</w:t>
      </w:r>
      <w:proofErr w:type="spellEnd"/>
      <w:r w:rsidR="00296158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="00296158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тимчасове</w:t>
      </w:r>
      <w:proofErr w:type="spellEnd"/>
      <w:r w:rsidR="00296158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96158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проживання</w:t>
      </w:r>
      <w:proofErr w:type="spellEnd"/>
      <w:r w:rsidRPr="004D5BB4">
        <w:rPr>
          <w:rFonts w:ascii="Times New Roman" w:hAnsi="Times New Roman" w:cs="Times New Roman"/>
          <w:b/>
          <w:bCs/>
          <w:sz w:val="28"/>
          <w:szCs w:val="28"/>
        </w:rPr>
        <w:t xml:space="preserve"> іноземцю, щодо якого видано дозвіл на застосування його праці</w:t>
      </w:r>
      <w:r w:rsidR="007F4BB4" w:rsidRPr="004D5BB4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3FAB5C68" w14:textId="5640CEF4" w:rsidR="00264525" w:rsidRPr="004D5BB4" w:rsidRDefault="00264525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7DEA93" w14:textId="0AE23BC2" w:rsidR="00AD56AF" w:rsidRPr="004D5BB4" w:rsidRDefault="00AD56AF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5BB4">
        <w:rPr>
          <w:rFonts w:ascii="Times New Roman" w:hAnsi="Times New Roman" w:cs="Times New Roman"/>
          <w:sz w:val="28"/>
          <w:szCs w:val="28"/>
        </w:rPr>
        <w:t xml:space="preserve">Відповідно до норм Закону України </w:t>
      </w:r>
      <w:r w:rsidRPr="004D5BB4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D5BB4">
        <w:rPr>
          <w:rFonts w:ascii="Times New Roman" w:hAnsi="Times New Roman" w:cs="Times New Roman"/>
          <w:sz w:val="28"/>
          <w:szCs w:val="28"/>
        </w:rPr>
        <w:t>Про правовий статус іноземців та осіб без громадянства</w:t>
      </w:r>
      <w:r w:rsidRPr="004D5BB4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B4698" w:rsidRPr="004D5BB4">
        <w:rPr>
          <w:rFonts w:ascii="Times New Roman" w:hAnsi="Times New Roman" w:cs="Times New Roman"/>
          <w:sz w:val="28"/>
          <w:szCs w:val="28"/>
        </w:rPr>
        <w:t xml:space="preserve"> </w:t>
      </w:r>
      <w:r w:rsidRPr="004D5BB4">
        <w:rPr>
          <w:rFonts w:ascii="Times New Roman" w:hAnsi="Times New Roman" w:cs="Times New Roman"/>
          <w:sz w:val="28"/>
          <w:szCs w:val="28"/>
        </w:rPr>
        <w:t>і</w:t>
      </w:r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ноземці та особи без громадянства</w:t>
      </w:r>
      <w:r w:rsidR="001B4698"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(далі - іноземці)</w:t>
      </w:r>
      <w:r w:rsidR="00296158"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які відповідно до закону прибули в Україну для працевлаштування та отримали посвідку на тимчасове проживання, вважаються такими, які на законних підставах перебувають на території України на період роботи в Україні.</w:t>
      </w:r>
    </w:p>
    <w:p w14:paraId="241B2F09" w14:textId="01702573" w:rsidR="00EC4851" w:rsidRPr="004D5BB4" w:rsidRDefault="00EC4851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чином</w:t>
      </w:r>
      <w:r w:rsidR="00A52D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оформлення посвідки на тимчасове проживання є </w:t>
      </w:r>
      <w:proofErr w:type="spellStart"/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обов</w:t>
      </w:r>
      <w:proofErr w:type="spellEnd"/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’</w:t>
      </w:r>
      <w:proofErr w:type="spellStart"/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язковим</w:t>
      </w:r>
      <w:proofErr w:type="spellEnd"/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іноземця, щодо якого видано дозвіл на застосування його праці.</w:t>
      </w:r>
    </w:p>
    <w:p w14:paraId="008695D1" w14:textId="1632922B" w:rsidR="00EC4851" w:rsidRPr="004D5BB4" w:rsidRDefault="00EC4851" w:rsidP="00903197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Підставою для видачі посвідки на тимчасове проживання є заява іноземця, дійсний поліс медичного страхування, дозвіл на застосування праці іноземців та зобов’язання роботодавця повідомити державну міграційну службу та державну службу зайнятості про дострокове розірвання чи припинення трудового договору (контракту) з іноземцем.</w:t>
      </w:r>
    </w:p>
    <w:p w14:paraId="3A79226A" w14:textId="2CFA4E41" w:rsidR="00EC4851" w:rsidRPr="004D5BB4" w:rsidRDefault="00EC4851" w:rsidP="00903197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D5B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оформлення посвідки регламентується вказаним Законом та </w:t>
      </w:r>
      <w:r w:rsidRPr="004D5B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Порядком оформлення, видачі, обміну, скасування, пересилання, вилучення, повернення державі, визнання недійсною та знищення посвідки на постійне проживання, затвердженим постановою Кабінету Міністрів України від 25.04.2018 № 321 (із змінами).</w:t>
      </w:r>
    </w:p>
    <w:p w14:paraId="796D4B7F" w14:textId="2F070AE5" w:rsidR="00EC4851" w:rsidRPr="004D5BB4" w:rsidRDefault="00952031" w:rsidP="00903197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D5B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Інформацію з питань оформлення посвідки на тимчасове проживання є можливість отримати на </w:t>
      </w:r>
      <w:proofErr w:type="spellStart"/>
      <w:r w:rsidRPr="004D5B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вебсайті</w:t>
      </w:r>
      <w:proofErr w:type="spellEnd"/>
      <w:r w:rsidRPr="004D5B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Державної міграційної служби України.</w:t>
      </w:r>
      <w:r w:rsidR="004D5BB4" w:rsidRPr="004D5B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hyperlink r:id="rId5" w:history="1">
        <w:r w:rsidR="004D5BB4" w:rsidRPr="004D5B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https://dmsu.gov.ua/find.html</w:t>
        </w:r>
      </w:hyperlink>
    </w:p>
    <w:p w14:paraId="7654D7F4" w14:textId="77777777" w:rsidR="00296158" w:rsidRPr="00AD56AF" w:rsidRDefault="00296158" w:rsidP="00903197">
      <w:pPr>
        <w:widowControl w:val="0"/>
        <w:spacing w:before="15" w:after="15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8"/>
      <w:bookmarkEnd w:id="1"/>
    </w:p>
    <w:p w14:paraId="6FE533CD" w14:textId="487487BB" w:rsidR="00016360" w:rsidRPr="00EE2357" w:rsidRDefault="00016360" w:rsidP="00903197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EE2357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Електронний кадровий клуб</w:t>
      </w:r>
      <w:r w:rsidRPr="00EE2357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14:paraId="11DA5959" w14:textId="77777777" w:rsidR="00903197" w:rsidRPr="00EE2357" w:rsidRDefault="00903197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3197" w:rsidRPr="00EE23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A65C7"/>
    <w:rsid w:val="000B715D"/>
    <w:rsid w:val="000D764F"/>
    <w:rsid w:val="00116E04"/>
    <w:rsid w:val="001B4698"/>
    <w:rsid w:val="00202F8E"/>
    <w:rsid w:val="00212C68"/>
    <w:rsid w:val="00233792"/>
    <w:rsid w:val="00264525"/>
    <w:rsid w:val="00296158"/>
    <w:rsid w:val="002E6F69"/>
    <w:rsid w:val="00313949"/>
    <w:rsid w:val="00321257"/>
    <w:rsid w:val="00323828"/>
    <w:rsid w:val="0033312C"/>
    <w:rsid w:val="003624FF"/>
    <w:rsid w:val="00410F67"/>
    <w:rsid w:val="004B1C44"/>
    <w:rsid w:val="004D5BB4"/>
    <w:rsid w:val="004E45F8"/>
    <w:rsid w:val="005770C8"/>
    <w:rsid w:val="005E36D8"/>
    <w:rsid w:val="006074C0"/>
    <w:rsid w:val="00641DFE"/>
    <w:rsid w:val="00642349"/>
    <w:rsid w:val="00683B62"/>
    <w:rsid w:val="006F5D9D"/>
    <w:rsid w:val="006F63EE"/>
    <w:rsid w:val="0077121F"/>
    <w:rsid w:val="0078106F"/>
    <w:rsid w:val="007A05D7"/>
    <w:rsid w:val="007F4BB4"/>
    <w:rsid w:val="008F61D8"/>
    <w:rsid w:val="00903197"/>
    <w:rsid w:val="00904C97"/>
    <w:rsid w:val="00952031"/>
    <w:rsid w:val="0099348E"/>
    <w:rsid w:val="00995F8D"/>
    <w:rsid w:val="009A7C23"/>
    <w:rsid w:val="00A106F3"/>
    <w:rsid w:val="00A52DD0"/>
    <w:rsid w:val="00A5684E"/>
    <w:rsid w:val="00A707A2"/>
    <w:rsid w:val="00A77E8E"/>
    <w:rsid w:val="00A92A9B"/>
    <w:rsid w:val="00AD1902"/>
    <w:rsid w:val="00AD56AF"/>
    <w:rsid w:val="00AE3E57"/>
    <w:rsid w:val="00B52975"/>
    <w:rsid w:val="00C01E7C"/>
    <w:rsid w:val="00C0315A"/>
    <w:rsid w:val="00C239B6"/>
    <w:rsid w:val="00C532AF"/>
    <w:rsid w:val="00CD7F29"/>
    <w:rsid w:val="00E35060"/>
    <w:rsid w:val="00E67EAC"/>
    <w:rsid w:val="00EC4851"/>
    <w:rsid w:val="00EE2357"/>
    <w:rsid w:val="00F578FF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su.gov.ua/fi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3</cp:revision>
  <dcterms:created xsi:type="dcterms:W3CDTF">2021-11-02T07:44:00Z</dcterms:created>
  <dcterms:modified xsi:type="dcterms:W3CDTF">2021-11-02T07:45:00Z</dcterms:modified>
</cp:coreProperties>
</file>